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47" w:rsidRPr="00604746" w:rsidRDefault="005B6947" w:rsidP="00B37C68">
      <w:pPr>
        <w:jc w:val="center"/>
        <w:rPr>
          <w:rFonts w:cstheme="minorHAnsi"/>
          <w:sz w:val="24"/>
          <w:szCs w:val="24"/>
        </w:rPr>
      </w:pPr>
      <w:r w:rsidRPr="00604746">
        <w:rPr>
          <w:rFonts w:cstheme="minorHAnsi"/>
          <w:noProof/>
          <w:sz w:val="24"/>
          <w:szCs w:val="24"/>
        </w:rPr>
        <w:drawing>
          <wp:inline distT="0" distB="0" distL="0" distR="0">
            <wp:extent cx="3864181" cy="979967"/>
            <wp:effectExtent l="19050" t="0" r="2969" b="0"/>
            <wp:docPr id="1" name="Picture 0" descr="kpja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ja logo 2016.png"/>
                    <pic:cNvPicPr/>
                  </pic:nvPicPr>
                  <pic:blipFill>
                    <a:blip r:embed="rId8" cstate="print"/>
                    <a:stretch>
                      <a:fillRect/>
                    </a:stretch>
                  </pic:blipFill>
                  <pic:spPr>
                    <a:xfrm>
                      <a:off x="0" y="0"/>
                      <a:ext cx="3916408" cy="993212"/>
                    </a:xfrm>
                    <a:prstGeom prst="rect">
                      <a:avLst/>
                    </a:prstGeom>
                  </pic:spPr>
                </pic:pic>
              </a:graphicData>
            </a:graphic>
          </wp:inline>
        </w:drawing>
      </w:r>
    </w:p>
    <w:p w:rsidR="005B6947" w:rsidRPr="00604746" w:rsidRDefault="005B6947" w:rsidP="005B6947">
      <w:pPr>
        <w:rPr>
          <w:rFonts w:cstheme="minorHAnsi"/>
          <w:sz w:val="24"/>
          <w:szCs w:val="24"/>
        </w:rPr>
      </w:pPr>
    </w:p>
    <w:p w:rsidR="001B3494" w:rsidRPr="007C2788" w:rsidRDefault="001B3494" w:rsidP="00D63A4E">
      <w:pPr>
        <w:jc w:val="center"/>
        <w:rPr>
          <w:rFonts w:cstheme="minorHAnsi"/>
          <w:b/>
          <w:bCs/>
          <w:sz w:val="36"/>
          <w:szCs w:val="36"/>
          <w:u w:val="single"/>
        </w:rPr>
      </w:pPr>
      <w:r w:rsidRPr="007C2788">
        <w:rPr>
          <w:rFonts w:cstheme="minorHAnsi"/>
          <w:b/>
          <w:bCs/>
          <w:sz w:val="36"/>
          <w:szCs w:val="36"/>
          <w:u w:val="single"/>
        </w:rPr>
        <w:t>REPORT</w:t>
      </w:r>
    </w:p>
    <w:p w:rsidR="00C97469" w:rsidRPr="007C2788" w:rsidRDefault="00C97469" w:rsidP="00442BC9">
      <w:pPr>
        <w:spacing w:after="0" w:line="240" w:lineRule="auto"/>
        <w:jc w:val="center"/>
        <w:rPr>
          <w:rFonts w:cstheme="minorHAnsi"/>
          <w:b/>
          <w:bCs/>
          <w:sz w:val="28"/>
          <w:szCs w:val="28"/>
        </w:rPr>
      </w:pPr>
    </w:p>
    <w:p w:rsidR="001B3494" w:rsidRPr="00C97469" w:rsidRDefault="00C97469" w:rsidP="00442BC9">
      <w:pPr>
        <w:spacing w:after="0" w:line="240" w:lineRule="auto"/>
        <w:jc w:val="center"/>
        <w:rPr>
          <w:rFonts w:cstheme="minorHAnsi"/>
          <w:b/>
          <w:bCs/>
          <w:sz w:val="32"/>
          <w:szCs w:val="32"/>
        </w:rPr>
      </w:pPr>
      <w:r w:rsidRPr="007C2788">
        <w:rPr>
          <w:rFonts w:cstheme="minorHAnsi"/>
          <w:b/>
          <w:bCs/>
          <w:sz w:val="28"/>
          <w:szCs w:val="28"/>
        </w:rPr>
        <w:t>Online Training for newly promoted Senior Civil Judges</w:t>
      </w:r>
    </w:p>
    <w:p w:rsidR="00C97469" w:rsidRDefault="002D570B" w:rsidP="002D570B">
      <w:pPr>
        <w:spacing w:before="240"/>
        <w:jc w:val="center"/>
        <w:rPr>
          <w:rFonts w:cstheme="minorHAnsi"/>
          <w:b/>
          <w:bCs/>
          <w:noProof/>
          <w:sz w:val="24"/>
          <w:szCs w:val="24"/>
        </w:rPr>
      </w:pPr>
      <w:r>
        <w:rPr>
          <w:rFonts w:asciiTheme="majorBidi" w:hAnsiTheme="majorBidi" w:cstheme="majorBidi"/>
          <w:b/>
          <w:bCs/>
          <w:sz w:val="24"/>
          <w:szCs w:val="24"/>
        </w:rPr>
        <w:t>5</w:t>
      </w:r>
      <w:r w:rsidR="00BF7306">
        <w:rPr>
          <w:rFonts w:asciiTheme="majorBidi" w:hAnsiTheme="majorBidi" w:cstheme="majorBidi"/>
          <w:b/>
          <w:bCs/>
          <w:sz w:val="24"/>
          <w:szCs w:val="24"/>
        </w:rPr>
        <w:t xml:space="preserve"> – </w:t>
      </w:r>
      <w:r>
        <w:rPr>
          <w:rFonts w:asciiTheme="majorBidi" w:hAnsiTheme="majorBidi" w:cstheme="majorBidi"/>
          <w:b/>
          <w:bCs/>
          <w:sz w:val="24"/>
          <w:szCs w:val="24"/>
        </w:rPr>
        <w:t>18</w:t>
      </w:r>
      <w:r w:rsidR="00BF7306">
        <w:rPr>
          <w:rFonts w:asciiTheme="majorBidi" w:hAnsiTheme="majorBidi" w:cstheme="majorBidi"/>
          <w:b/>
          <w:bCs/>
          <w:sz w:val="24"/>
          <w:szCs w:val="24"/>
        </w:rPr>
        <w:t xml:space="preserve"> </w:t>
      </w:r>
      <w:r>
        <w:rPr>
          <w:rFonts w:asciiTheme="majorBidi" w:hAnsiTheme="majorBidi" w:cstheme="majorBidi"/>
          <w:b/>
          <w:bCs/>
          <w:sz w:val="24"/>
          <w:szCs w:val="24"/>
        </w:rPr>
        <w:t>January</w:t>
      </w:r>
      <w:r w:rsidR="00BF7306">
        <w:rPr>
          <w:rFonts w:asciiTheme="majorBidi" w:hAnsiTheme="majorBidi" w:cstheme="majorBidi"/>
          <w:b/>
          <w:bCs/>
          <w:sz w:val="24"/>
          <w:szCs w:val="24"/>
        </w:rPr>
        <w:t xml:space="preserve"> 202</w:t>
      </w:r>
      <w:r>
        <w:rPr>
          <w:rFonts w:asciiTheme="majorBidi" w:hAnsiTheme="majorBidi" w:cstheme="majorBidi"/>
          <w:b/>
          <w:bCs/>
          <w:sz w:val="24"/>
          <w:szCs w:val="24"/>
        </w:rPr>
        <w:t>1</w:t>
      </w:r>
    </w:p>
    <w:p w:rsidR="00C97469" w:rsidRDefault="007C2788" w:rsidP="00442BC9">
      <w:pPr>
        <w:spacing w:after="0"/>
        <w:jc w:val="center"/>
        <w:rPr>
          <w:rFonts w:cstheme="minorHAnsi"/>
          <w:b/>
          <w:bCs/>
          <w:noProof/>
          <w:sz w:val="24"/>
          <w:szCs w:val="24"/>
        </w:rPr>
      </w:pPr>
      <w:r>
        <w:rPr>
          <w:noProof/>
        </w:rPr>
        <w:drawing>
          <wp:inline distT="0" distB="0" distL="0" distR="0">
            <wp:extent cx="5142230" cy="3408045"/>
            <wp:effectExtent l="19050" t="0" r="1270" b="0"/>
            <wp:docPr id="12" name="Picture 1" descr="http://kpja.edu.pk/sites/default/files/styles/medium/public/field/image/kp-judicial-academy-peshawar.jpg?itok=F6sT-h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pja.edu.pk/sites/default/files/styles/medium/public/field/image/kp-judicial-academy-peshawar.jpg?itok=F6sT-hs5"/>
                    <pic:cNvPicPr>
                      <a:picLocks noChangeAspect="1" noChangeArrowheads="1"/>
                    </pic:cNvPicPr>
                  </pic:nvPicPr>
                  <pic:blipFill>
                    <a:blip r:embed="rId9"/>
                    <a:srcRect/>
                    <a:stretch>
                      <a:fillRect/>
                    </a:stretch>
                  </pic:blipFill>
                  <pic:spPr bwMode="auto">
                    <a:xfrm>
                      <a:off x="0" y="0"/>
                      <a:ext cx="5142230" cy="3408045"/>
                    </a:xfrm>
                    <a:prstGeom prst="roundRect">
                      <a:avLst>
                        <a:gd name="adj" fmla="val 8594"/>
                      </a:avLst>
                    </a:prstGeom>
                    <a:solidFill>
                      <a:srgbClr val="FFFFFF">
                        <a:shade val="85000"/>
                      </a:srgbClr>
                    </a:solidFill>
                    <a:ln>
                      <a:noFill/>
                    </a:ln>
                    <a:effectLst/>
                  </pic:spPr>
                </pic:pic>
              </a:graphicData>
            </a:graphic>
          </wp:inline>
        </w:drawing>
      </w:r>
    </w:p>
    <w:p w:rsidR="00C97469" w:rsidRDefault="00C97469" w:rsidP="00442BC9">
      <w:pPr>
        <w:spacing w:after="0"/>
        <w:jc w:val="center"/>
        <w:rPr>
          <w:rFonts w:cstheme="minorHAnsi"/>
          <w:b/>
          <w:bCs/>
          <w:noProof/>
          <w:sz w:val="24"/>
          <w:szCs w:val="24"/>
        </w:rPr>
      </w:pPr>
    </w:p>
    <w:p w:rsidR="00915242" w:rsidRPr="00604746" w:rsidRDefault="00915242" w:rsidP="00442BC9">
      <w:pPr>
        <w:spacing w:after="0"/>
        <w:jc w:val="center"/>
        <w:rPr>
          <w:rFonts w:cstheme="minorHAnsi"/>
          <w:b/>
          <w:bCs/>
          <w:noProof/>
          <w:sz w:val="24"/>
          <w:szCs w:val="24"/>
        </w:rPr>
      </w:pPr>
      <w:r w:rsidRPr="00604746">
        <w:rPr>
          <w:rFonts w:cstheme="minorHAnsi"/>
          <w:b/>
          <w:bCs/>
          <w:noProof/>
          <w:sz w:val="24"/>
          <w:szCs w:val="24"/>
        </w:rPr>
        <w:t>Prepared by:</w:t>
      </w:r>
    </w:p>
    <w:p w:rsidR="00915242" w:rsidRPr="00604746" w:rsidRDefault="00915242" w:rsidP="00915242">
      <w:pPr>
        <w:jc w:val="center"/>
        <w:rPr>
          <w:rFonts w:cstheme="minorHAnsi"/>
          <w:noProof/>
          <w:sz w:val="24"/>
          <w:szCs w:val="24"/>
        </w:rPr>
      </w:pPr>
      <w:r w:rsidRPr="00604746">
        <w:rPr>
          <w:rFonts w:cstheme="minorHAnsi"/>
          <w:noProof/>
          <w:sz w:val="24"/>
          <w:szCs w:val="24"/>
        </w:rPr>
        <w:t>Ahmed Iftikhar (Director Instructions)</w:t>
      </w:r>
    </w:p>
    <w:p w:rsidR="00442BC9" w:rsidRPr="00604746" w:rsidRDefault="00442BC9" w:rsidP="00442BC9">
      <w:pPr>
        <w:spacing w:after="0"/>
        <w:jc w:val="center"/>
        <w:rPr>
          <w:rFonts w:cstheme="minorHAnsi"/>
          <w:b/>
          <w:noProof/>
          <w:sz w:val="24"/>
          <w:szCs w:val="24"/>
        </w:rPr>
      </w:pPr>
      <w:r w:rsidRPr="00604746">
        <w:rPr>
          <w:rFonts w:cstheme="minorHAnsi"/>
          <w:b/>
          <w:noProof/>
          <w:sz w:val="24"/>
          <w:szCs w:val="24"/>
        </w:rPr>
        <w:t>Finalized by:</w:t>
      </w:r>
    </w:p>
    <w:p w:rsidR="00D63A4E" w:rsidRPr="00604746" w:rsidRDefault="00442BC9" w:rsidP="004D498B">
      <w:pPr>
        <w:spacing w:after="0"/>
        <w:jc w:val="center"/>
        <w:rPr>
          <w:rFonts w:cstheme="minorHAnsi"/>
          <w:sz w:val="24"/>
          <w:szCs w:val="24"/>
        </w:rPr>
      </w:pPr>
      <w:r w:rsidRPr="00604746">
        <w:rPr>
          <w:rFonts w:cstheme="minorHAnsi"/>
          <w:noProof/>
          <w:sz w:val="24"/>
          <w:szCs w:val="24"/>
        </w:rPr>
        <w:t>Syed kamal Hussain Shah  (Dean Faculty)</w:t>
      </w:r>
      <w:r w:rsidRPr="00604746">
        <w:rPr>
          <w:rFonts w:cstheme="minorHAnsi"/>
          <w:noProof/>
          <w:sz w:val="24"/>
          <w:szCs w:val="24"/>
        </w:rPr>
        <w:br/>
      </w:r>
      <w:r w:rsidR="006E68A0" w:rsidRPr="00604746">
        <w:rPr>
          <w:rFonts w:cstheme="minorHAnsi"/>
          <w:sz w:val="24"/>
          <w:szCs w:val="24"/>
        </w:rPr>
        <w:t>___________________________________________________________________________</w:t>
      </w:r>
      <w:r w:rsidR="00B11A9F" w:rsidRPr="00604746">
        <w:rPr>
          <w:rFonts w:cstheme="minorHAnsi"/>
          <w:sz w:val="24"/>
          <w:szCs w:val="24"/>
        </w:rPr>
        <w:t>Khyber Pakhtunkhwa Judicial Academy, Old Sessions Court Building, Jail Road, Peshawar</w:t>
      </w:r>
    </w:p>
    <w:p w:rsidR="00AB0E61" w:rsidRPr="00604746" w:rsidRDefault="00B11A9F" w:rsidP="0017625A">
      <w:pPr>
        <w:spacing w:after="0"/>
        <w:jc w:val="center"/>
        <w:rPr>
          <w:rFonts w:cstheme="minorHAnsi"/>
          <w:sz w:val="24"/>
          <w:szCs w:val="24"/>
        </w:rPr>
        <w:sectPr w:rsidR="00AB0E61" w:rsidRPr="00604746" w:rsidSect="0086645C">
          <w:footerReference w:type="default" r:id="rId10"/>
          <w:pgSz w:w="11907" w:h="16839" w:code="9"/>
          <w:pgMar w:top="1440" w:right="1440" w:bottom="1440" w:left="1440" w:header="720" w:footer="720" w:gutter="0"/>
          <w:cols w:space="720"/>
          <w:docGrid w:linePitch="360"/>
        </w:sectPr>
      </w:pPr>
      <w:r w:rsidRPr="00604746">
        <w:rPr>
          <w:rFonts w:cstheme="minorHAnsi"/>
          <w:sz w:val="24"/>
          <w:szCs w:val="24"/>
        </w:rPr>
        <w:t>info@kpja.edu.pk | www.kpja.edu.pk</w:t>
      </w:r>
    </w:p>
    <w:p w:rsidR="004376EF" w:rsidRPr="009C559E" w:rsidRDefault="002A6B6D" w:rsidP="00AB0E61">
      <w:pPr>
        <w:pStyle w:val="Heading1"/>
        <w:spacing w:before="0"/>
        <w:rPr>
          <w:rFonts w:asciiTheme="minorHAnsi" w:hAnsiTheme="minorHAnsi" w:cstheme="minorHAnsi"/>
          <w:sz w:val="26"/>
          <w:szCs w:val="26"/>
        </w:rPr>
      </w:pPr>
      <w:r w:rsidRPr="009C559E">
        <w:rPr>
          <w:rFonts w:asciiTheme="minorHAnsi" w:hAnsiTheme="minorHAnsi" w:cstheme="minorHAnsi"/>
          <w:sz w:val="26"/>
          <w:szCs w:val="26"/>
        </w:rPr>
        <w:lastRenderedPageBreak/>
        <w:t>1.0</w:t>
      </w:r>
      <w:r w:rsidRPr="009C559E">
        <w:rPr>
          <w:rFonts w:asciiTheme="minorHAnsi" w:hAnsiTheme="minorHAnsi" w:cstheme="minorHAnsi"/>
          <w:sz w:val="26"/>
          <w:szCs w:val="26"/>
        </w:rPr>
        <w:tab/>
      </w:r>
      <w:r w:rsidR="005B6947" w:rsidRPr="009C559E">
        <w:rPr>
          <w:rFonts w:asciiTheme="minorHAnsi" w:hAnsiTheme="minorHAnsi" w:cstheme="minorHAnsi"/>
          <w:sz w:val="26"/>
          <w:szCs w:val="26"/>
        </w:rPr>
        <w:t>Introduction</w:t>
      </w:r>
    </w:p>
    <w:p w:rsidR="004376EF" w:rsidRPr="00604746" w:rsidRDefault="002A6B6D" w:rsidP="00263D9D">
      <w:pPr>
        <w:spacing w:before="240" w:line="360" w:lineRule="auto"/>
        <w:jc w:val="both"/>
        <w:rPr>
          <w:rFonts w:cstheme="minorHAnsi"/>
          <w:sz w:val="24"/>
          <w:szCs w:val="24"/>
        </w:rPr>
      </w:pPr>
      <w:r w:rsidRPr="00604746">
        <w:rPr>
          <w:rFonts w:cstheme="minorHAnsi"/>
          <w:sz w:val="24"/>
          <w:szCs w:val="24"/>
        </w:rPr>
        <w:t>1.1</w:t>
      </w:r>
      <w:r w:rsidRPr="00604746">
        <w:rPr>
          <w:rFonts w:cstheme="minorHAnsi"/>
          <w:sz w:val="24"/>
          <w:szCs w:val="24"/>
        </w:rPr>
        <w:tab/>
      </w:r>
      <w:r w:rsidR="004376EF" w:rsidRPr="00604746">
        <w:rPr>
          <w:rFonts w:cstheme="minorHAnsi"/>
          <w:sz w:val="24"/>
          <w:szCs w:val="24"/>
        </w:rPr>
        <w:t xml:space="preserve">KPJA is statutorily mandated </w:t>
      </w:r>
      <w:r w:rsidR="00823848" w:rsidRPr="00604746">
        <w:rPr>
          <w:rFonts w:cstheme="minorHAnsi"/>
          <w:sz w:val="24"/>
          <w:szCs w:val="24"/>
        </w:rPr>
        <w:t>to provide</w:t>
      </w:r>
      <w:r w:rsidR="004376EF" w:rsidRPr="00604746">
        <w:rPr>
          <w:rFonts w:cstheme="minorHAnsi"/>
          <w:sz w:val="24"/>
          <w:szCs w:val="24"/>
        </w:rPr>
        <w:t xml:space="preserve"> training </w:t>
      </w:r>
      <w:r w:rsidR="00823848" w:rsidRPr="00604746">
        <w:rPr>
          <w:rFonts w:cstheme="minorHAnsi"/>
          <w:sz w:val="24"/>
          <w:szCs w:val="24"/>
        </w:rPr>
        <w:t>to all</w:t>
      </w:r>
      <w:r w:rsidR="00B268DE" w:rsidRPr="00604746">
        <w:rPr>
          <w:rFonts w:cstheme="minorHAnsi"/>
          <w:sz w:val="24"/>
          <w:szCs w:val="24"/>
        </w:rPr>
        <w:t xml:space="preserve"> justice sector stakeholders, </w:t>
      </w:r>
      <w:r w:rsidR="004376EF" w:rsidRPr="00604746">
        <w:rPr>
          <w:rFonts w:cstheme="minorHAnsi"/>
          <w:sz w:val="24"/>
          <w:szCs w:val="24"/>
        </w:rPr>
        <w:t xml:space="preserve">to hold conferences, seminars, lectures, workshops and symposia in matters relating to court management, administration of justice, law and development of skills in legislative drafting </w:t>
      </w:r>
      <w:r w:rsidR="003D2FC9" w:rsidRPr="00604746">
        <w:rPr>
          <w:rFonts w:cstheme="minorHAnsi"/>
          <w:sz w:val="24"/>
          <w:szCs w:val="24"/>
        </w:rPr>
        <w:t>and to</w:t>
      </w:r>
      <w:r w:rsidR="004376EF" w:rsidRPr="00604746">
        <w:rPr>
          <w:rFonts w:cstheme="minorHAnsi"/>
          <w:sz w:val="24"/>
          <w:szCs w:val="24"/>
        </w:rPr>
        <w:t xml:space="preserve"> establish liaison with research institutions, universities and other bodies including the Federal Judicial Academy, towards the cause of administration of justice</w:t>
      </w:r>
      <w:r w:rsidR="003D2FC9" w:rsidRPr="00604746">
        <w:rPr>
          <w:rFonts w:cstheme="minorHAnsi"/>
          <w:sz w:val="24"/>
          <w:szCs w:val="24"/>
        </w:rPr>
        <w:t>. (</w:t>
      </w:r>
      <w:r w:rsidR="004376EF" w:rsidRPr="00604746">
        <w:rPr>
          <w:rFonts w:cstheme="minorHAnsi"/>
          <w:sz w:val="24"/>
          <w:szCs w:val="24"/>
        </w:rPr>
        <w:t>Section 4 of the Academy Act)</w:t>
      </w:r>
    </w:p>
    <w:p w:rsidR="00E92505" w:rsidRPr="00207965" w:rsidRDefault="00125A75" w:rsidP="00BC4A3C">
      <w:pPr>
        <w:spacing w:line="360" w:lineRule="auto"/>
        <w:jc w:val="both"/>
        <w:rPr>
          <w:sz w:val="24"/>
          <w:szCs w:val="24"/>
        </w:rPr>
      </w:pPr>
      <w:r w:rsidRPr="00CA1DD7">
        <w:rPr>
          <w:sz w:val="24"/>
          <w:szCs w:val="24"/>
        </w:rPr>
        <w:t xml:space="preserve">1.2 </w:t>
      </w:r>
      <w:r w:rsidRPr="00CA1DD7">
        <w:rPr>
          <w:sz w:val="24"/>
          <w:szCs w:val="24"/>
        </w:rPr>
        <w:tab/>
      </w:r>
      <w:r w:rsidR="00207965" w:rsidRPr="00CA1DD7">
        <w:rPr>
          <w:rFonts w:cstheme="majorBidi"/>
          <w:sz w:val="24"/>
          <w:szCs w:val="24"/>
        </w:rPr>
        <w:t>Hon'ble the Peshawar High Court Peshawar by the Notification No. P(a)31-A/94-J dated 24</w:t>
      </w:r>
      <w:r w:rsidR="00207965" w:rsidRPr="00CA1DD7">
        <w:rPr>
          <w:rFonts w:cstheme="majorBidi"/>
          <w:sz w:val="24"/>
          <w:szCs w:val="24"/>
          <w:vertAlign w:val="superscript"/>
        </w:rPr>
        <w:t>th</w:t>
      </w:r>
      <w:r w:rsidR="00207965" w:rsidRPr="00CA1DD7">
        <w:rPr>
          <w:rFonts w:cstheme="majorBidi"/>
          <w:sz w:val="24"/>
          <w:szCs w:val="24"/>
        </w:rPr>
        <w:t xml:space="preserve"> April, 2020</w:t>
      </w:r>
      <w:r w:rsidR="00CA1DD7">
        <w:rPr>
          <w:rFonts w:cstheme="majorBidi"/>
          <w:sz w:val="24"/>
          <w:szCs w:val="24"/>
        </w:rPr>
        <w:t xml:space="preserve"> </w:t>
      </w:r>
      <w:r w:rsidR="00207965" w:rsidRPr="00CA1DD7">
        <w:rPr>
          <w:rFonts w:cstheme="majorBidi"/>
          <w:sz w:val="24"/>
          <w:szCs w:val="24"/>
        </w:rPr>
        <w:t>promoted 26 Civil Judges to the post of Senior Civil Judge.</w:t>
      </w:r>
      <w:r w:rsidR="00CA1DD7">
        <w:rPr>
          <w:rFonts w:cstheme="majorBidi"/>
          <w:sz w:val="24"/>
          <w:szCs w:val="24"/>
        </w:rPr>
        <w:t xml:space="preserve"> </w:t>
      </w:r>
      <w:r w:rsidR="00207965" w:rsidRPr="00CA1DD7">
        <w:rPr>
          <w:rFonts w:cstheme="majorBidi"/>
          <w:sz w:val="24"/>
          <w:szCs w:val="24"/>
        </w:rPr>
        <w:t xml:space="preserve">Notification of the </w:t>
      </w:r>
      <w:r w:rsidR="00CA1DD7">
        <w:rPr>
          <w:rFonts w:cstheme="majorBidi"/>
          <w:sz w:val="24"/>
          <w:szCs w:val="24"/>
        </w:rPr>
        <w:t>H</w:t>
      </w:r>
      <w:r w:rsidR="00207965" w:rsidRPr="00CA1DD7">
        <w:rPr>
          <w:rFonts w:cstheme="majorBidi"/>
          <w:sz w:val="24"/>
          <w:szCs w:val="24"/>
        </w:rPr>
        <w:t>on'ble Peshawar High Court, Peshawar No.5-J dated 20th December, 2003 prescribes 03 week mandatory training for Senior Civil Judges.</w:t>
      </w:r>
      <w:r w:rsidR="00CA1DD7">
        <w:rPr>
          <w:rFonts w:cstheme="majorBidi"/>
          <w:sz w:val="24"/>
          <w:szCs w:val="24"/>
        </w:rPr>
        <w:t xml:space="preserve"> Further </w:t>
      </w:r>
      <w:r w:rsidR="00207965" w:rsidRPr="00CA1DD7">
        <w:rPr>
          <w:rFonts w:cstheme="majorBidi"/>
          <w:sz w:val="24"/>
          <w:szCs w:val="24"/>
        </w:rPr>
        <w:t xml:space="preserve">Hon'ble Peshawar High Court, Peshawar directed the Academy vide Letter No. 21815/SDJ/PHC/HRW/06-V.I-2019 dated </w:t>
      </w:r>
      <w:r w:rsidR="00B42A79" w:rsidRPr="00CA1DD7">
        <w:rPr>
          <w:rFonts w:cstheme="majorBidi"/>
          <w:sz w:val="24"/>
          <w:szCs w:val="24"/>
        </w:rPr>
        <w:t>11.11.2019 to</w:t>
      </w:r>
      <w:r w:rsidR="00207965" w:rsidRPr="00CA1DD7">
        <w:rPr>
          <w:rFonts w:cstheme="majorBidi"/>
          <w:sz w:val="24"/>
          <w:szCs w:val="24"/>
        </w:rPr>
        <w:t xml:space="preserve"> devise training module for Senior Civil Judges. Similarly the Audit Report was shared with the Academy in pressing upon the necessity of holding training for Senior Civil Judges.</w:t>
      </w:r>
      <w:r w:rsidR="004D2753">
        <w:rPr>
          <w:rFonts w:cstheme="majorBidi"/>
          <w:sz w:val="24"/>
          <w:szCs w:val="24"/>
        </w:rPr>
        <w:t xml:space="preserve"> With this end in view, the Academy arranged </w:t>
      </w:r>
      <w:r w:rsidR="00BC4A3C">
        <w:rPr>
          <w:rFonts w:cstheme="majorBidi"/>
          <w:sz w:val="24"/>
          <w:szCs w:val="24"/>
        </w:rPr>
        <w:t>two week</w:t>
      </w:r>
      <w:r w:rsidR="0041676F">
        <w:rPr>
          <w:rFonts w:cstheme="majorBidi"/>
          <w:sz w:val="24"/>
          <w:szCs w:val="24"/>
        </w:rPr>
        <w:t xml:space="preserve"> online training for newly promoted Senior Civil Judges</w:t>
      </w:r>
      <w:r w:rsidR="002D570B">
        <w:rPr>
          <w:rFonts w:cstheme="majorBidi"/>
          <w:sz w:val="24"/>
          <w:szCs w:val="24"/>
        </w:rPr>
        <w:t xml:space="preserve"> and senior most Civil Judges</w:t>
      </w:r>
      <w:r w:rsidR="0041676F">
        <w:rPr>
          <w:rFonts w:cstheme="majorBidi"/>
          <w:sz w:val="24"/>
          <w:szCs w:val="24"/>
        </w:rPr>
        <w:t xml:space="preserve">. </w:t>
      </w:r>
    </w:p>
    <w:p w:rsidR="00E92505" w:rsidRPr="009C559E" w:rsidRDefault="00B42A79" w:rsidP="00B42A79">
      <w:pPr>
        <w:pStyle w:val="Heading1"/>
        <w:spacing w:after="240"/>
        <w:rPr>
          <w:rFonts w:asciiTheme="minorHAnsi" w:hAnsiTheme="minorHAnsi"/>
          <w:sz w:val="26"/>
          <w:szCs w:val="26"/>
        </w:rPr>
      </w:pPr>
      <w:r w:rsidRPr="009C559E">
        <w:rPr>
          <w:rFonts w:asciiTheme="minorHAnsi" w:hAnsiTheme="minorHAnsi"/>
          <w:sz w:val="26"/>
          <w:szCs w:val="26"/>
        </w:rPr>
        <w:t xml:space="preserve">2.0 </w:t>
      </w:r>
      <w:r w:rsidR="00221C4C">
        <w:rPr>
          <w:rFonts w:asciiTheme="minorHAnsi" w:hAnsiTheme="minorHAnsi"/>
          <w:sz w:val="26"/>
          <w:szCs w:val="26"/>
        </w:rPr>
        <w:tab/>
      </w:r>
      <w:r w:rsidRPr="009C559E">
        <w:rPr>
          <w:rFonts w:asciiTheme="minorHAnsi" w:hAnsiTheme="minorHAnsi"/>
          <w:sz w:val="26"/>
          <w:szCs w:val="26"/>
        </w:rPr>
        <w:t>Purpose of the report</w:t>
      </w:r>
    </w:p>
    <w:p w:rsidR="00E92505" w:rsidRPr="00604746" w:rsidRDefault="00E92505" w:rsidP="002D570B">
      <w:pPr>
        <w:pStyle w:val="ListParagraph"/>
        <w:spacing w:after="240" w:line="360" w:lineRule="auto"/>
        <w:ind w:left="0"/>
        <w:jc w:val="both"/>
        <w:rPr>
          <w:rFonts w:cstheme="minorHAnsi"/>
          <w:sz w:val="24"/>
          <w:szCs w:val="24"/>
        </w:rPr>
      </w:pPr>
      <w:r w:rsidRPr="00604746">
        <w:rPr>
          <w:rFonts w:cstheme="minorHAnsi"/>
          <w:sz w:val="24"/>
          <w:szCs w:val="24"/>
        </w:rPr>
        <w:t>2.1</w:t>
      </w:r>
      <w:r w:rsidRPr="00604746">
        <w:rPr>
          <w:rFonts w:cstheme="minorHAnsi"/>
          <w:sz w:val="24"/>
          <w:szCs w:val="24"/>
        </w:rPr>
        <w:tab/>
      </w:r>
      <w:r w:rsidRPr="00604746">
        <w:rPr>
          <w:rFonts w:eastAsia="Times New Roman" w:cs="Times New Roman"/>
          <w:color w:val="1C1E29"/>
          <w:sz w:val="24"/>
          <w:szCs w:val="24"/>
        </w:rPr>
        <w:t>This report aims to assess the quality and impact of the training delivered</w:t>
      </w:r>
      <w:r w:rsidRPr="00604746">
        <w:rPr>
          <w:rFonts w:cstheme="minorHAnsi"/>
          <w:sz w:val="24"/>
          <w:szCs w:val="24"/>
        </w:rPr>
        <w:t xml:space="preserve"> </w:t>
      </w:r>
      <w:r w:rsidR="003F4F44" w:rsidRPr="00604746">
        <w:rPr>
          <w:rFonts w:cstheme="minorHAnsi"/>
          <w:sz w:val="24"/>
          <w:szCs w:val="24"/>
        </w:rPr>
        <w:t>from</w:t>
      </w:r>
      <w:r w:rsidRPr="00604746">
        <w:rPr>
          <w:rFonts w:cstheme="minorHAnsi"/>
          <w:sz w:val="24"/>
          <w:szCs w:val="24"/>
        </w:rPr>
        <w:t xml:space="preserve"> </w:t>
      </w:r>
      <w:r w:rsidR="00F90993">
        <w:rPr>
          <w:rFonts w:cstheme="minorHAnsi"/>
          <w:sz w:val="24"/>
          <w:szCs w:val="24"/>
        </w:rPr>
        <w:t>5</w:t>
      </w:r>
      <w:r w:rsidRPr="00604746">
        <w:rPr>
          <w:rFonts w:cstheme="minorHAnsi"/>
          <w:sz w:val="24"/>
          <w:szCs w:val="24"/>
          <w:vertAlign w:val="superscript"/>
        </w:rPr>
        <w:t>th</w:t>
      </w:r>
      <w:r w:rsidR="00F90993">
        <w:rPr>
          <w:rFonts w:cstheme="minorHAnsi"/>
          <w:sz w:val="24"/>
          <w:szCs w:val="24"/>
          <w:vertAlign w:val="superscript"/>
        </w:rPr>
        <w:t xml:space="preserve"> </w:t>
      </w:r>
      <w:r w:rsidR="003F4F44" w:rsidRPr="00604746">
        <w:rPr>
          <w:rFonts w:cstheme="minorHAnsi"/>
          <w:sz w:val="24"/>
          <w:szCs w:val="24"/>
        </w:rPr>
        <w:t>to</w:t>
      </w:r>
      <w:r w:rsidRPr="00604746">
        <w:rPr>
          <w:rFonts w:cstheme="minorHAnsi"/>
          <w:sz w:val="24"/>
          <w:szCs w:val="24"/>
        </w:rPr>
        <w:t xml:space="preserve"> </w:t>
      </w:r>
      <w:r w:rsidR="002D570B">
        <w:rPr>
          <w:rFonts w:cstheme="minorHAnsi"/>
          <w:sz w:val="24"/>
          <w:szCs w:val="24"/>
        </w:rPr>
        <w:t>18</w:t>
      </w:r>
      <w:r w:rsidR="002D570B" w:rsidRPr="002D570B">
        <w:rPr>
          <w:rFonts w:cstheme="minorHAnsi"/>
          <w:sz w:val="24"/>
          <w:szCs w:val="24"/>
          <w:vertAlign w:val="superscript"/>
        </w:rPr>
        <w:t>th</w:t>
      </w:r>
      <w:r w:rsidR="002D570B">
        <w:rPr>
          <w:rFonts w:cstheme="minorHAnsi"/>
          <w:sz w:val="24"/>
          <w:szCs w:val="24"/>
        </w:rPr>
        <w:t xml:space="preserve"> January 2021</w:t>
      </w:r>
      <w:r w:rsidRPr="00604746">
        <w:rPr>
          <w:rFonts w:cstheme="minorHAnsi"/>
          <w:sz w:val="24"/>
          <w:szCs w:val="24"/>
        </w:rPr>
        <w:t>.</w:t>
      </w:r>
    </w:p>
    <w:p w:rsidR="00E92505" w:rsidRPr="00604746" w:rsidRDefault="00E92505" w:rsidP="00E92505">
      <w:pPr>
        <w:pStyle w:val="ListParagraph"/>
        <w:spacing w:line="360" w:lineRule="auto"/>
        <w:ind w:left="0"/>
        <w:jc w:val="both"/>
        <w:rPr>
          <w:rFonts w:eastAsiaTheme="majorEastAsia" w:cstheme="minorHAnsi"/>
          <w:b/>
          <w:bCs/>
          <w:color w:val="365F91" w:themeColor="accent1" w:themeShade="BF"/>
          <w:sz w:val="24"/>
          <w:szCs w:val="24"/>
        </w:rPr>
      </w:pPr>
      <w:r w:rsidRPr="00604746">
        <w:rPr>
          <w:rFonts w:cstheme="minorHAnsi"/>
          <w:sz w:val="24"/>
          <w:szCs w:val="24"/>
        </w:rPr>
        <w:t>2.2</w:t>
      </w:r>
      <w:r w:rsidRPr="00604746">
        <w:rPr>
          <w:rFonts w:cstheme="minorHAnsi"/>
          <w:sz w:val="24"/>
          <w:szCs w:val="24"/>
        </w:rPr>
        <w:tab/>
      </w:r>
      <w:r w:rsidRPr="00604746">
        <w:rPr>
          <w:rFonts w:eastAsia="Times New Roman" w:cs="Times New Roman"/>
          <w:color w:val="1C1E29"/>
          <w:sz w:val="24"/>
          <w:szCs w:val="24"/>
        </w:rPr>
        <w:t>The report begins with concept paper, general layout of the training session including, information about the participants, the resource person details, schedule of activities, proceedings, followed by recommendations for future improvements.</w:t>
      </w:r>
    </w:p>
    <w:p w:rsidR="009C559E" w:rsidRPr="009C559E" w:rsidRDefault="00221C4C" w:rsidP="009C559E">
      <w:pPr>
        <w:pStyle w:val="Heading1"/>
        <w:spacing w:after="240"/>
        <w:rPr>
          <w:rFonts w:asciiTheme="minorHAnsi" w:eastAsia="Times New Roman" w:hAnsiTheme="minorHAnsi"/>
          <w:sz w:val="26"/>
          <w:szCs w:val="26"/>
          <w:lang w:eastAsia="en-GB"/>
        </w:rPr>
      </w:pPr>
      <w:r>
        <w:rPr>
          <w:rFonts w:asciiTheme="minorHAnsi" w:eastAsia="Times New Roman" w:hAnsiTheme="minorHAnsi"/>
          <w:sz w:val="26"/>
          <w:szCs w:val="26"/>
          <w:lang w:eastAsia="en-GB"/>
        </w:rPr>
        <w:t>3.0</w:t>
      </w:r>
      <w:r>
        <w:rPr>
          <w:rFonts w:asciiTheme="minorHAnsi" w:eastAsia="Times New Roman" w:hAnsiTheme="minorHAnsi"/>
          <w:sz w:val="26"/>
          <w:szCs w:val="26"/>
          <w:lang w:eastAsia="en-GB"/>
        </w:rPr>
        <w:tab/>
      </w:r>
      <w:r w:rsidR="009C559E" w:rsidRPr="009C559E">
        <w:rPr>
          <w:rFonts w:asciiTheme="minorHAnsi" w:eastAsia="Times New Roman" w:hAnsiTheme="minorHAnsi"/>
          <w:sz w:val="26"/>
          <w:szCs w:val="26"/>
          <w:lang w:eastAsia="en-GB"/>
        </w:rPr>
        <w:t>Concept Paper</w:t>
      </w:r>
    </w:p>
    <w:p w:rsidR="009C559E" w:rsidRPr="009C559E" w:rsidRDefault="00221C4C" w:rsidP="00263D9D">
      <w:pPr>
        <w:pStyle w:val="Heading2"/>
        <w:spacing w:line="360" w:lineRule="auto"/>
        <w:rPr>
          <w:rFonts w:asciiTheme="minorHAnsi" w:hAnsiTheme="minorHAnsi"/>
          <w:sz w:val="24"/>
          <w:szCs w:val="24"/>
          <w:lang w:eastAsia="en-GB"/>
        </w:rPr>
      </w:pPr>
      <w:r>
        <w:rPr>
          <w:rFonts w:asciiTheme="minorHAnsi" w:hAnsiTheme="minorHAnsi"/>
          <w:sz w:val="24"/>
          <w:szCs w:val="24"/>
          <w:lang w:eastAsia="en-GB"/>
        </w:rPr>
        <w:t>3.1</w:t>
      </w:r>
      <w:r>
        <w:rPr>
          <w:rFonts w:asciiTheme="minorHAnsi" w:hAnsiTheme="minorHAnsi"/>
          <w:sz w:val="24"/>
          <w:szCs w:val="24"/>
          <w:lang w:eastAsia="en-GB"/>
        </w:rPr>
        <w:tab/>
      </w:r>
      <w:r w:rsidR="009C559E" w:rsidRPr="009C559E">
        <w:rPr>
          <w:rFonts w:asciiTheme="minorHAnsi" w:hAnsiTheme="minorHAnsi"/>
          <w:sz w:val="24"/>
          <w:szCs w:val="24"/>
          <w:lang w:eastAsia="en-GB"/>
        </w:rPr>
        <w:t>Introduction:</w:t>
      </w:r>
    </w:p>
    <w:p w:rsidR="009C559E" w:rsidRPr="009C559E" w:rsidRDefault="00221C4C" w:rsidP="009C559E">
      <w:pPr>
        <w:spacing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3.1.1</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The idea that the judiciary is to rely solely on a culture of personal development is out-dated. Training is now considered imperative in all jurisdictions (both common and civil law countries). Again the emphasis on it has increased with people's expectations of quality in service delivery, media attention, and the dynamic new issues of the modern era.</w:t>
      </w:r>
    </w:p>
    <w:p w:rsidR="009C559E" w:rsidRPr="009C559E" w:rsidRDefault="00221C4C" w:rsidP="00221C4C">
      <w:pPr>
        <w:spacing w:before="240"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lastRenderedPageBreak/>
        <w:t>3.1.2</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Mandatory training has its own significance for enhancing professionalism. For</w:t>
      </w:r>
      <w:r>
        <w:rPr>
          <w:rFonts w:eastAsia="Times New Roman" w:cs="Times New Roman"/>
          <w:color w:val="0E101A"/>
          <w:sz w:val="24"/>
          <w:szCs w:val="24"/>
          <w:lang w:eastAsia="en-GB"/>
        </w:rPr>
        <w:t xml:space="preserve"> </w:t>
      </w:r>
      <w:r w:rsidR="009C559E" w:rsidRPr="009C559E">
        <w:rPr>
          <w:rFonts w:eastAsia="Times New Roman" w:cs="Times New Roman"/>
          <w:color w:val="0E101A"/>
          <w:sz w:val="24"/>
          <w:szCs w:val="24"/>
          <w:lang w:eastAsia="en-GB"/>
        </w:rPr>
        <w:t>senior civil judges, the need for such training is even more profound. Judicial officers face new human resource and financial management challenges. Their liaison skills are tried in seeking synthesis between the bench and the bar, the judiciary and the district administration, and between the judges themselves. Their vigilance and monitoring of the process serving agency guarantee that problems in service of summons, described as one of the most important causes of delay in the due progress of cases, are checked.</w:t>
      </w:r>
    </w:p>
    <w:p w:rsidR="009C559E" w:rsidRPr="009C559E" w:rsidRDefault="00221C4C" w:rsidP="00221C4C">
      <w:pPr>
        <w:spacing w:before="24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3.1.3</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 xml:space="preserve">It is necessary to mention that recent experiences have shown that serious consequences are bound to arise if training is not imparted. Directions and the contents of the letter </w:t>
      </w:r>
      <w:r>
        <w:rPr>
          <w:rFonts w:eastAsia="Times New Roman" w:cs="Times New Roman"/>
          <w:color w:val="0E101A"/>
          <w:sz w:val="24"/>
          <w:szCs w:val="24"/>
          <w:lang w:eastAsia="en-GB"/>
        </w:rPr>
        <w:t xml:space="preserve"># 2/815/SDJ/PHC/HRW/06-V.1-2019 </w:t>
      </w:r>
      <w:r w:rsidR="009C559E" w:rsidRPr="009C559E">
        <w:rPr>
          <w:rFonts w:eastAsia="Times New Roman" w:cs="Times New Roman"/>
          <w:color w:val="0E101A"/>
          <w:sz w:val="24"/>
          <w:szCs w:val="24"/>
          <w:lang w:eastAsia="en-GB"/>
        </w:rPr>
        <w:t>dated</w:t>
      </w:r>
      <w:r>
        <w:rPr>
          <w:rFonts w:eastAsia="Times New Roman" w:cs="Times New Roman"/>
          <w:color w:val="0E101A"/>
          <w:sz w:val="24"/>
          <w:szCs w:val="24"/>
          <w:lang w:eastAsia="en-GB"/>
        </w:rPr>
        <w:t xml:space="preserve"> 11-11-2019 </w:t>
      </w:r>
      <w:r w:rsidR="009C559E" w:rsidRPr="009C559E">
        <w:rPr>
          <w:rFonts w:eastAsia="Times New Roman" w:cs="Times New Roman"/>
          <w:color w:val="0E101A"/>
          <w:sz w:val="24"/>
          <w:szCs w:val="24"/>
          <w:lang w:eastAsia="en-GB"/>
        </w:rPr>
        <w:t>from Hon</w:t>
      </w:r>
      <w:r>
        <w:rPr>
          <w:rFonts w:eastAsia="Times New Roman" w:cs="Times New Roman"/>
          <w:color w:val="0E101A"/>
          <w:sz w:val="24"/>
          <w:szCs w:val="24"/>
          <w:lang w:eastAsia="en-GB"/>
        </w:rPr>
        <w:t>’</w:t>
      </w:r>
      <w:r w:rsidR="009C559E" w:rsidRPr="009C559E">
        <w:rPr>
          <w:rFonts w:eastAsia="Times New Roman" w:cs="Times New Roman"/>
          <w:color w:val="0E101A"/>
          <w:sz w:val="24"/>
          <w:szCs w:val="24"/>
          <w:lang w:eastAsia="en-GB"/>
        </w:rPr>
        <w:t>ble the High Court are its clear manifestations. Further, an audit report was shared with the Academy which contains besides others the following observations (reproduced verbatim);</w:t>
      </w:r>
    </w:p>
    <w:p w:rsidR="009C559E" w:rsidRPr="009C559E" w:rsidRDefault="009C559E" w:rsidP="00F17FFA">
      <w:pPr>
        <w:pStyle w:val="ListParagraph"/>
        <w:numPr>
          <w:ilvl w:val="0"/>
          <w:numId w:val="3"/>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Non-compliance of High Court rules and orders (HCR &amp;OS relating to Part A_C of Chapter 8 of Volume 11</w:t>
      </w:r>
    </w:p>
    <w:p w:rsidR="009C559E" w:rsidRPr="009C559E" w:rsidRDefault="009C559E" w:rsidP="00F17FFA">
      <w:pPr>
        <w:pStyle w:val="ListParagraph"/>
        <w:numPr>
          <w:ilvl w:val="0"/>
          <w:numId w:val="3"/>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Non-compliance of HCR &amp;0s regarding sheriff petty account (Part-D of chapter 8 of volume 11),is increasing agonies of the litigants, resulting into lack of trust in the formal justice system</w:t>
      </w:r>
    </w:p>
    <w:p w:rsidR="009C559E" w:rsidRPr="009C559E" w:rsidRDefault="009C559E" w:rsidP="00F17FFA">
      <w:pPr>
        <w:pStyle w:val="ListParagraph"/>
        <w:numPr>
          <w:ilvl w:val="0"/>
          <w:numId w:val="3"/>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Non-compliance of certain rules and orders under Civil Court deposit Accounts(Part E of chapter 8 of volume 11)</w:t>
      </w:r>
    </w:p>
    <w:p w:rsidR="009C559E" w:rsidRPr="009C559E" w:rsidRDefault="009C559E" w:rsidP="00F17FFA">
      <w:pPr>
        <w:pStyle w:val="ListParagraph"/>
        <w:numPr>
          <w:ilvl w:val="0"/>
          <w:numId w:val="3"/>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The budgetary process of district court which is an important element of strategic planning needs proper oversight and revamping</w:t>
      </w:r>
    </w:p>
    <w:p w:rsidR="009C559E" w:rsidRPr="009C559E" w:rsidRDefault="009C559E" w:rsidP="00F17FFA">
      <w:pPr>
        <w:pStyle w:val="ListParagraph"/>
        <w:numPr>
          <w:ilvl w:val="0"/>
          <w:numId w:val="3"/>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Manual mode of recording accounting transactions and lack of automation is an area which needs management attention and consideration</w:t>
      </w:r>
    </w:p>
    <w:p w:rsidR="009C559E" w:rsidRPr="009C559E" w:rsidRDefault="009C559E" w:rsidP="00F17FFA">
      <w:pPr>
        <w:pStyle w:val="ListParagraph"/>
        <w:numPr>
          <w:ilvl w:val="0"/>
          <w:numId w:val="3"/>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Payroll and related allowances which is more than 80 percent of the annual budget of the district court lacks complete record for the sake of analysis and decision making purposes</w:t>
      </w:r>
    </w:p>
    <w:p w:rsidR="009C559E" w:rsidRPr="009C559E" w:rsidRDefault="009C559E" w:rsidP="00F17FFA">
      <w:pPr>
        <w:pStyle w:val="ListParagraph"/>
        <w:numPr>
          <w:ilvl w:val="0"/>
          <w:numId w:val="3"/>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Proper and regular maintenance of bank statements and bank reconciliation is not followed by district courts</w:t>
      </w:r>
    </w:p>
    <w:p w:rsidR="009C559E" w:rsidRPr="009C559E" w:rsidRDefault="009C559E" w:rsidP="00F17FFA">
      <w:pPr>
        <w:pStyle w:val="ListParagraph"/>
        <w:numPr>
          <w:ilvl w:val="0"/>
          <w:numId w:val="3"/>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Lack of training and capacity building particularly of newly hired and promoted staff is leading to inefficiencies and ineffectiveness.</w:t>
      </w:r>
    </w:p>
    <w:p w:rsidR="009C559E" w:rsidRPr="009C559E" w:rsidRDefault="00F93AB9" w:rsidP="009C559E">
      <w:pPr>
        <w:pStyle w:val="Heading2"/>
        <w:spacing w:line="360"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lastRenderedPageBreak/>
        <w:t>3.2</w:t>
      </w:r>
      <w:r>
        <w:rPr>
          <w:rFonts w:asciiTheme="minorHAnsi" w:eastAsia="Times New Roman" w:hAnsiTheme="minorHAnsi"/>
          <w:sz w:val="24"/>
          <w:szCs w:val="24"/>
          <w:lang w:eastAsia="en-GB"/>
        </w:rPr>
        <w:tab/>
      </w:r>
      <w:r w:rsidR="009C559E" w:rsidRPr="009C559E">
        <w:rPr>
          <w:rFonts w:asciiTheme="minorHAnsi" w:eastAsia="Times New Roman" w:hAnsiTheme="minorHAnsi"/>
          <w:sz w:val="24"/>
          <w:szCs w:val="24"/>
          <w:lang w:eastAsia="en-GB"/>
        </w:rPr>
        <w:t>Legal Mandate:</w:t>
      </w:r>
    </w:p>
    <w:p w:rsidR="009C559E" w:rsidRPr="009C559E" w:rsidRDefault="00F93AB9" w:rsidP="009C559E">
      <w:pPr>
        <w:spacing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3.2.1</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KPJA is statutorily mandated to provide training to all justice sector stakeholders, to hold conferences, seminars, lectures, workshops and symposia in matters relating to court management, administration of justice, law and development of skills in legislative drafting and to establish liaison with research institutions, universities and other bodies including the Federal Judicial Academy, towards the cause of administration of justice. (Section 4 of the Academy Act)</w:t>
      </w:r>
    </w:p>
    <w:p w:rsidR="009C559E" w:rsidRPr="009C559E" w:rsidRDefault="00F93AB9" w:rsidP="00F93AB9">
      <w:pPr>
        <w:spacing w:before="240"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3.2.2</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Specific to mandatory training, Rule 9(4) of Khyber Pakhtunkhwa Judicial service, provides;</w:t>
      </w:r>
    </w:p>
    <w:p w:rsidR="009C559E" w:rsidRPr="009C559E" w:rsidRDefault="009C559E" w:rsidP="00502A79">
      <w:p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     "No person shall be confirmed in the service unless he/she successfully completes such training and passes such departmental examination as may be prescribed by the High Court from time to time. Further, the notification of Peshawar high court</w:t>
      </w:r>
      <w:r w:rsidR="00CF0471">
        <w:rPr>
          <w:rFonts w:eastAsia="Times New Roman" w:cs="Times New Roman"/>
          <w:color w:val="0E101A"/>
          <w:sz w:val="24"/>
          <w:szCs w:val="24"/>
          <w:lang w:eastAsia="en-GB"/>
        </w:rPr>
        <w:t xml:space="preserve"> No. 5-J</w:t>
      </w:r>
      <w:r w:rsidRPr="009C559E">
        <w:rPr>
          <w:rFonts w:eastAsia="Times New Roman" w:cs="Times New Roman"/>
          <w:color w:val="0E101A"/>
          <w:sz w:val="24"/>
          <w:szCs w:val="24"/>
          <w:lang w:eastAsia="en-GB"/>
        </w:rPr>
        <w:t xml:space="preserve"> dated</w:t>
      </w:r>
      <w:r w:rsidR="00CF0471">
        <w:rPr>
          <w:rFonts w:eastAsia="Times New Roman" w:cs="Times New Roman"/>
          <w:color w:val="0E101A"/>
          <w:sz w:val="24"/>
          <w:szCs w:val="24"/>
          <w:lang w:eastAsia="en-GB"/>
        </w:rPr>
        <w:t xml:space="preserve"> 20-12-2003</w:t>
      </w:r>
      <w:r w:rsidR="00502A79">
        <w:rPr>
          <w:rFonts w:eastAsia="Times New Roman" w:cs="Times New Roman"/>
          <w:color w:val="0E101A"/>
          <w:sz w:val="24"/>
          <w:szCs w:val="24"/>
          <w:lang w:eastAsia="en-GB"/>
        </w:rPr>
        <w:t xml:space="preserve">, </w:t>
      </w:r>
      <w:r w:rsidRPr="009C559E">
        <w:rPr>
          <w:rFonts w:eastAsia="Times New Roman" w:cs="Times New Roman"/>
          <w:color w:val="0E101A"/>
          <w:sz w:val="24"/>
          <w:szCs w:val="24"/>
          <w:lang w:eastAsia="en-GB"/>
        </w:rPr>
        <w:t>prescribes three-week mandatory training for senior civil judges.</w:t>
      </w:r>
    </w:p>
    <w:p w:rsidR="009C559E" w:rsidRPr="009C559E" w:rsidRDefault="00D15E0B" w:rsidP="009C559E">
      <w:pPr>
        <w:pStyle w:val="Heading2"/>
        <w:spacing w:line="360"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t>3.3</w:t>
      </w:r>
      <w:r>
        <w:rPr>
          <w:rFonts w:asciiTheme="minorHAnsi" w:eastAsia="Times New Roman" w:hAnsiTheme="minorHAnsi"/>
          <w:sz w:val="24"/>
          <w:szCs w:val="24"/>
          <w:lang w:eastAsia="en-GB"/>
        </w:rPr>
        <w:tab/>
      </w:r>
      <w:r w:rsidR="009C559E" w:rsidRPr="009C559E">
        <w:rPr>
          <w:rFonts w:asciiTheme="minorHAnsi" w:eastAsia="Times New Roman" w:hAnsiTheme="minorHAnsi"/>
          <w:sz w:val="24"/>
          <w:szCs w:val="24"/>
          <w:lang w:eastAsia="en-GB"/>
        </w:rPr>
        <w:t>Content:</w:t>
      </w:r>
    </w:p>
    <w:p w:rsidR="009C559E" w:rsidRPr="009C559E" w:rsidRDefault="00D15E0B" w:rsidP="009C559E">
      <w:pPr>
        <w:spacing w:after="24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3.3.1</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Training curriculum, it is said, "should ideally respond to concrete problems, be based on need assessment, have specific objectives, and be subject to periodic evaluation".</w:t>
      </w:r>
    </w:p>
    <w:p w:rsidR="009C559E" w:rsidRPr="009C559E" w:rsidRDefault="00D15E0B" w:rsidP="00764580">
      <w:pPr>
        <w:spacing w:after="0" w:line="360" w:lineRule="auto"/>
        <w:jc w:val="both"/>
        <w:rPr>
          <w:rFonts w:cs="Arial"/>
          <w:color w:val="252525"/>
          <w:sz w:val="24"/>
          <w:szCs w:val="24"/>
          <w:shd w:val="clear" w:color="auto" w:fill="EDFBFF"/>
        </w:rPr>
      </w:pPr>
      <w:r>
        <w:rPr>
          <w:rFonts w:cs="Times New Roman"/>
          <w:color w:val="252525"/>
          <w:sz w:val="24"/>
          <w:szCs w:val="24"/>
          <w:shd w:val="clear" w:color="auto" w:fill="FFFFFF"/>
        </w:rPr>
        <w:t>3.3.2</w:t>
      </w:r>
      <w:r>
        <w:rPr>
          <w:rFonts w:cs="Times New Roman"/>
          <w:color w:val="252525"/>
          <w:sz w:val="24"/>
          <w:szCs w:val="24"/>
          <w:shd w:val="clear" w:color="auto" w:fill="FFFFFF"/>
        </w:rPr>
        <w:tab/>
      </w:r>
      <w:r w:rsidR="009C559E" w:rsidRPr="009C559E">
        <w:rPr>
          <w:rFonts w:cs="Times New Roman"/>
          <w:color w:val="252525"/>
          <w:sz w:val="24"/>
          <w:szCs w:val="24"/>
          <w:shd w:val="clear" w:color="auto" w:fill="FFFFFF"/>
        </w:rPr>
        <w:t xml:space="preserve">A series of training sessions for senior civil judges were held in 2015. Their input as participants was the basis for the preparation of modules. These modules have been considered for the current training. In addition, the audit report recently shared with the Academy has been taken into account. Another addition to the modules is awareness-raising of recruitment procedures. It is necessary on the one hand to equip the senior civil judges with the ability to make suitable choices for the different posts and on the other hand to avoid technical pitfalls. </w:t>
      </w:r>
    </w:p>
    <w:p w:rsidR="009C559E" w:rsidRPr="009C559E" w:rsidRDefault="005C6EFE" w:rsidP="009C559E">
      <w:pPr>
        <w:spacing w:before="24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3.3.3</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Detailed representation of the modules is as under;</w:t>
      </w:r>
    </w:p>
    <w:tbl>
      <w:tblPr>
        <w:tblStyle w:val="LightGrid-Accent11"/>
        <w:tblW w:w="0" w:type="auto"/>
        <w:jc w:val="center"/>
        <w:tblLayout w:type="fixed"/>
        <w:tblLook w:val="04A0"/>
      </w:tblPr>
      <w:tblGrid>
        <w:gridCol w:w="2880"/>
        <w:gridCol w:w="3150"/>
        <w:gridCol w:w="3060"/>
      </w:tblGrid>
      <w:tr w:rsidR="009C559E" w:rsidRPr="009C559E" w:rsidTr="008158FE">
        <w:trPr>
          <w:cnfStyle w:val="100000000000"/>
          <w:tblHeader/>
          <w:jc w:val="center"/>
        </w:trPr>
        <w:tc>
          <w:tcPr>
            <w:cnfStyle w:val="001000000000"/>
            <w:tcW w:w="2880" w:type="dxa"/>
          </w:tcPr>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Module</w:t>
            </w:r>
          </w:p>
        </w:tc>
        <w:tc>
          <w:tcPr>
            <w:tcW w:w="3150" w:type="dxa"/>
          </w:tcPr>
          <w:p w:rsidR="009C559E" w:rsidRPr="009C559E" w:rsidRDefault="009C559E" w:rsidP="003C7D27">
            <w:pPr>
              <w:cnfStyle w:val="100000000000"/>
              <w:rPr>
                <w:rFonts w:asciiTheme="minorHAnsi" w:hAnsiTheme="minorHAnsi"/>
                <w:sz w:val="24"/>
                <w:szCs w:val="24"/>
                <w:lang w:eastAsia="en-GB"/>
              </w:rPr>
            </w:pPr>
            <w:r w:rsidRPr="009C559E">
              <w:rPr>
                <w:rFonts w:asciiTheme="minorHAnsi" w:hAnsiTheme="minorHAnsi"/>
                <w:sz w:val="24"/>
                <w:szCs w:val="24"/>
                <w:lang w:eastAsia="en-GB"/>
              </w:rPr>
              <w:t>Focus on</w:t>
            </w:r>
          </w:p>
        </w:tc>
        <w:tc>
          <w:tcPr>
            <w:tcW w:w="3060" w:type="dxa"/>
          </w:tcPr>
          <w:p w:rsidR="009C559E" w:rsidRPr="009C559E" w:rsidRDefault="009C559E" w:rsidP="003C7D27">
            <w:pPr>
              <w:cnfStyle w:val="100000000000"/>
              <w:rPr>
                <w:rFonts w:asciiTheme="minorHAnsi" w:hAnsiTheme="minorHAnsi"/>
                <w:sz w:val="24"/>
                <w:szCs w:val="24"/>
                <w:lang w:eastAsia="en-GB"/>
              </w:rPr>
            </w:pPr>
            <w:r w:rsidRPr="009C559E">
              <w:rPr>
                <w:rFonts w:asciiTheme="minorHAnsi" w:hAnsiTheme="minorHAnsi"/>
                <w:sz w:val="24"/>
                <w:szCs w:val="24"/>
                <w:lang w:eastAsia="en-GB"/>
              </w:rPr>
              <w:t>Suggested Readings </w:t>
            </w: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01:</w:t>
            </w:r>
          </w:p>
          <w:p w:rsidR="009C559E" w:rsidRPr="009C559E" w:rsidRDefault="009C559E" w:rsidP="003C7D27">
            <w:pPr>
              <w:spacing w:line="276" w:lineRule="auto"/>
              <w:rPr>
                <w:rFonts w:asciiTheme="minorHAnsi" w:hAnsiTheme="minorHAnsi"/>
                <w:sz w:val="24"/>
                <w:szCs w:val="24"/>
                <w:lang w:eastAsia="en-GB"/>
              </w:rPr>
            </w:pPr>
            <w:r w:rsidRPr="009C559E">
              <w:rPr>
                <w:rFonts w:asciiTheme="minorHAnsi" w:hAnsiTheme="minorHAnsi"/>
                <w:sz w:val="24"/>
                <w:szCs w:val="24"/>
                <w:lang w:eastAsia="en-GB"/>
              </w:rPr>
              <w:t>Financial Management-01</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General Financial Rules (F.R and S.R)</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General responsibilities of DDO</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Receipts &amp; Payment of public money</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lastRenderedPageBreak/>
              <w:t>Sanctioning of expenditure</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Service Books</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Computerized Payroll (SAP)</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Preparation and submission of claims</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Procurements</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TA</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Pay</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Leave rules</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Bookkeeping</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Audit</w:t>
            </w:r>
          </w:p>
          <w:p w:rsidR="009C559E" w:rsidRPr="009C559E" w:rsidRDefault="009C559E" w:rsidP="003C7D27">
            <w:pPr>
              <w:ind w:left="307" w:hanging="261"/>
              <w:cnfStyle w:val="000000100000"/>
              <w:rPr>
                <w:sz w:val="24"/>
                <w:szCs w:val="24"/>
                <w:lang w:eastAsia="en-GB"/>
              </w:rPr>
            </w:pPr>
          </w:p>
        </w:tc>
        <w:tc>
          <w:tcPr>
            <w:tcW w:w="3060" w:type="dxa"/>
          </w:tcPr>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lastRenderedPageBreak/>
              <w:t>General Financial Rules</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Fundamental Rules</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Supplementary Rules </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High Court Rules &amp; Orders </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Account Code </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lastRenderedPageBreak/>
              <w:t>Civil Account Code</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Judicial EstaCode </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Audit Manual</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DDO Handbook</w:t>
            </w:r>
          </w:p>
          <w:p w:rsidR="009C559E" w:rsidRPr="009C559E" w:rsidRDefault="009C559E" w:rsidP="003C7D27">
            <w:pPr>
              <w:ind w:left="307" w:hanging="261"/>
              <w:cnfStyle w:val="000000100000"/>
              <w:rPr>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lastRenderedPageBreak/>
              <w:t>Module # 01:</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Financial Management-02</w:t>
            </w:r>
          </w:p>
        </w:tc>
        <w:tc>
          <w:tcPr>
            <w:tcW w:w="3150" w:type="dxa"/>
          </w:tcPr>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Functions of DDO relating to Budget</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Budget Classification</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Budgetary process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Estimates of Receipts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Estimates of current expenditure</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Statement of New Expenditure</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Expenditure Management</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Receipts Management</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Recording of Disbursements by DDO</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Reconciliation of Expenditures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Expenditure Statement</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Re-appropriation of funds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Revised Estimates and Supplementary Grants</w:t>
            </w:r>
          </w:p>
          <w:p w:rsidR="009C559E" w:rsidRPr="009C559E" w:rsidRDefault="009C559E" w:rsidP="003C7D27">
            <w:pPr>
              <w:pStyle w:val="ListParagraph"/>
              <w:ind w:left="307"/>
              <w:cnfStyle w:val="000000010000"/>
              <w:rPr>
                <w:sz w:val="24"/>
                <w:szCs w:val="24"/>
                <w:lang w:eastAsia="en-GB"/>
              </w:rPr>
            </w:pPr>
          </w:p>
        </w:tc>
        <w:tc>
          <w:tcPr>
            <w:tcW w:w="3060" w:type="dxa"/>
          </w:tcPr>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General Financial Rules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Fundamental Rules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Supplementary Rules </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High Court Rules &amp; Orders </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Account Code </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Civil Account Code</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Judicial EstaCode </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Audit Manual</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DDO Handbook</w:t>
            </w:r>
          </w:p>
          <w:p w:rsidR="009C559E" w:rsidRPr="009C559E" w:rsidRDefault="009C559E" w:rsidP="003C7D27">
            <w:pPr>
              <w:ind w:left="307" w:hanging="261"/>
              <w:cnfStyle w:val="000000010000"/>
              <w:rPr>
                <w:sz w:val="24"/>
                <w:szCs w:val="24"/>
                <w:lang w:eastAsia="en-GB"/>
              </w:rPr>
            </w:pP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03:</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Financial Management-03</w:t>
            </w:r>
          </w:p>
        </w:tc>
        <w:tc>
          <w:tcPr>
            <w:tcW w:w="3150" w:type="dxa"/>
          </w:tcPr>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The Public Procurement Framework</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Public Procurement Guiding Principles and Objectives</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The Tenders Committee</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Procurement Planning</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Procurement of Goods, Works, and Services</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 xml:space="preserve">Contract Administration </w:t>
            </w:r>
            <w:r w:rsidRPr="009C559E">
              <w:rPr>
                <w:sz w:val="24"/>
                <w:szCs w:val="24"/>
                <w:lang w:eastAsia="en-GB"/>
              </w:rPr>
              <w:lastRenderedPageBreak/>
              <w:t>and Monitoring </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Understanding the Tendering Process </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Preparing and Submitting tenders</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Contract Award and Beyond</w:t>
            </w:r>
          </w:p>
          <w:p w:rsidR="009C559E" w:rsidRPr="009C559E" w:rsidRDefault="009C559E" w:rsidP="003C7D27">
            <w:pPr>
              <w:ind w:left="307" w:hanging="261"/>
              <w:cnfStyle w:val="000000100000"/>
              <w:rPr>
                <w:sz w:val="24"/>
                <w:szCs w:val="24"/>
                <w:lang w:eastAsia="en-GB"/>
              </w:rPr>
            </w:pPr>
          </w:p>
        </w:tc>
        <w:tc>
          <w:tcPr>
            <w:tcW w:w="3060" w:type="dxa"/>
          </w:tcPr>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lastRenderedPageBreak/>
              <w:t>Handbook of Public Procurement Law</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Pakistan Procurement code</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Practical Guide to Public Procurement: Abby Semple</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Public Procurement and Contract Administration: A brief introduction: Jorge A. Lynch</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lastRenderedPageBreak/>
              <w:t>Excellence in Public Sector Procurement: Stuart Emmette</w:t>
            </w:r>
          </w:p>
          <w:p w:rsidR="009C559E" w:rsidRPr="009C559E" w:rsidRDefault="009C559E" w:rsidP="003C7D27">
            <w:pPr>
              <w:ind w:left="307" w:hanging="261"/>
              <w:cnfStyle w:val="000000100000"/>
              <w:rPr>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lastRenderedPageBreak/>
              <w:t>Module # 04:</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Financial Management-04</w:t>
            </w:r>
          </w:p>
        </w:tc>
        <w:tc>
          <w:tcPr>
            <w:tcW w:w="3150" w:type="dxa"/>
          </w:tcPr>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Civil Court Deposits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Sheriff Petty Account</w:t>
            </w:r>
          </w:p>
          <w:p w:rsidR="009C559E" w:rsidRPr="009C559E" w:rsidRDefault="009C559E" w:rsidP="003C7D27">
            <w:pPr>
              <w:ind w:left="307" w:hanging="261"/>
              <w:cnfStyle w:val="000000010000"/>
              <w:rPr>
                <w:sz w:val="24"/>
                <w:szCs w:val="24"/>
                <w:lang w:eastAsia="en-GB"/>
              </w:rPr>
            </w:pPr>
          </w:p>
        </w:tc>
        <w:tc>
          <w:tcPr>
            <w:tcW w:w="3060" w:type="dxa"/>
          </w:tcPr>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High Court Rules and Orders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GFR</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Judicial Estacode</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Accounting for non-Accountants: Wayne A. Label</w:t>
            </w:r>
          </w:p>
          <w:p w:rsidR="009C559E" w:rsidRPr="009C559E" w:rsidRDefault="009C559E" w:rsidP="003C7D27">
            <w:pPr>
              <w:ind w:left="307" w:hanging="261"/>
              <w:cnfStyle w:val="000000010000"/>
              <w:rPr>
                <w:sz w:val="24"/>
                <w:szCs w:val="24"/>
                <w:lang w:eastAsia="en-GB"/>
              </w:rPr>
            </w:pP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05:</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Study of Office Procedures</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Maintenance and Destruction of the administrative record</w:t>
            </w:r>
          </w:p>
        </w:tc>
        <w:tc>
          <w:tcPr>
            <w:tcW w:w="3060" w:type="dxa"/>
          </w:tcPr>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High Court Rules and Orders</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Judicial Estacode</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Secretariat Instructions</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Punjab District Manual</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KP Estacode</w:t>
            </w:r>
          </w:p>
          <w:p w:rsidR="009C559E" w:rsidRPr="009C559E" w:rsidRDefault="009C559E" w:rsidP="003C7D27">
            <w:pPr>
              <w:ind w:left="307" w:hanging="261"/>
              <w:cnfStyle w:val="000000100000"/>
              <w:rPr>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06:</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Supervision of Investigation: Role of Magistrates</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Confessional Statements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Inquiry into suicidal/custodial deaths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Identification Parades </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Exhumations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Case property</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Post arrest transitory bail</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The criminal justice coordination committee</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Juvenile Justice Committee</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Suggested Readings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Criminal Procedure code</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Police Rules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Police order </w:t>
            </w:r>
          </w:p>
          <w:p w:rsidR="009C559E" w:rsidRPr="009C559E" w:rsidRDefault="009C559E" w:rsidP="003C7D27">
            <w:pPr>
              <w:ind w:left="307" w:hanging="261"/>
              <w:cnfStyle w:val="000000010000"/>
              <w:rPr>
                <w:sz w:val="24"/>
                <w:szCs w:val="24"/>
                <w:lang w:eastAsia="en-GB"/>
              </w:rPr>
            </w:pPr>
          </w:p>
        </w:tc>
        <w:tc>
          <w:tcPr>
            <w:tcW w:w="3060" w:type="dxa"/>
          </w:tcPr>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Criminal Procedre Code by ShoukatMehmood</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Criminal procedure Code by M.Mehmood</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Criminal Practise by Sheikh Abdul Haleem</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Police Diaries,Statements and Investigation by V.Mitter</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High Court Rules and Orders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Law of Evidence by Justice Muneer</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Treatise on the law of Evidence: Henry Wigmore</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Law of evidence by Justice Tanzeelurehman</w:t>
            </w:r>
          </w:p>
          <w:p w:rsidR="009C559E" w:rsidRPr="009C559E" w:rsidRDefault="009C559E" w:rsidP="003C7D27">
            <w:pPr>
              <w:ind w:left="307" w:hanging="261"/>
              <w:cnfStyle w:val="000000010000"/>
              <w:rPr>
                <w:sz w:val="24"/>
                <w:szCs w:val="24"/>
                <w:lang w:eastAsia="en-GB"/>
              </w:rPr>
            </w:pP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07:</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Succession Certificates: Practise and Procedure</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Procedure &amp;Scope of succession certificates</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Procedure &amp;Scope of letter of administration</w:t>
            </w:r>
          </w:p>
          <w:p w:rsidR="009C559E" w:rsidRPr="009C559E" w:rsidRDefault="009C559E" w:rsidP="003C7D27">
            <w:pPr>
              <w:ind w:left="307" w:hanging="261"/>
              <w:cnfStyle w:val="000000100000"/>
              <w:rPr>
                <w:sz w:val="24"/>
                <w:szCs w:val="24"/>
                <w:lang w:eastAsia="en-GB"/>
              </w:rPr>
            </w:pPr>
          </w:p>
        </w:tc>
        <w:tc>
          <w:tcPr>
            <w:tcW w:w="3060" w:type="dxa"/>
          </w:tcPr>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lastRenderedPageBreak/>
              <w:t>Indian Law commission report on the Succession Act</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 xml:space="preserve">Sucession Act by </w:t>
            </w:r>
            <w:r w:rsidRPr="009C559E">
              <w:rPr>
                <w:sz w:val="24"/>
                <w:szCs w:val="24"/>
                <w:lang w:eastAsia="en-GB"/>
              </w:rPr>
              <w:lastRenderedPageBreak/>
              <w:t>M.Mehmood</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Islamic law of inheritance by Hamid Khan</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Hidaya</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Muhammadan law by Ameer Ali</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High Court Rules And Orders</w:t>
            </w:r>
          </w:p>
          <w:p w:rsidR="009C559E" w:rsidRPr="009C559E" w:rsidRDefault="009C559E" w:rsidP="003C7D27">
            <w:pPr>
              <w:ind w:left="307" w:hanging="261"/>
              <w:cnfStyle w:val="000000100000"/>
              <w:rPr>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lastRenderedPageBreak/>
              <w:t>Module # 08:</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Guardian and Wards Act</w:t>
            </w:r>
          </w:p>
        </w:tc>
        <w:tc>
          <w:tcPr>
            <w:tcW w:w="3150" w:type="dxa"/>
          </w:tcPr>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Requirements of a legal guardian</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procedure</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Guardian of person and property</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Utilization of property for benefit of wards</w:t>
            </w:r>
          </w:p>
        </w:tc>
        <w:tc>
          <w:tcPr>
            <w:tcW w:w="3060" w:type="dxa"/>
          </w:tcPr>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Hidaya</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Muhammadan law by Ameer Ali</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Muhammadan Law by Ameer Ali</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High Court Rules and Orders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Guradian and wards Act by M. Mehmood</w:t>
            </w:r>
          </w:p>
          <w:p w:rsidR="009C559E" w:rsidRPr="009C559E" w:rsidRDefault="009C559E" w:rsidP="003C7D27">
            <w:pPr>
              <w:ind w:left="307" w:hanging="261"/>
              <w:cnfStyle w:val="000000010000"/>
              <w:rPr>
                <w:sz w:val="24"/>
                <w:szCs w:val="24"/>
                <w:lang w:eastAsia="en-GB"/>
              </w:rPr>
            </w:pP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09:</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General Management</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Effective communication</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Correspondence</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Meetings</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Report writing</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Liaison </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Accounts</w:t>
            </w:r>
          </w:p>
          <w:p w:rsidR="009C559E" w:rsidRPr="009C559E" w:rsidRDefault="009C559E" w:rsidP="003C7D27">
            <w:pPr>
              <w:ind w:left="307" w:hanging="261"/>
              <w:cnfStyle w:val="000000100000"/>
              <w:rPr>
                <w:sz w:val="24"/>
                <w:szCs w:val="24"/>
                <w:lang w:eastAsia="en-GB"/>
              </w:rPr>
            </w:pPr>
          </w:p>
        </w:tc>
        <w:tc>
          <w:tcPr>
            <w:tcW w:w="3060" w:type="dxa"/>
          </w:tcPr>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Managing By Henry Mintzberg</w:t>
            </w:r>
          </w:p>
          <w:p w:rsidR="009C559E" w:rsidRPr="009C559E" w:rsidRDefault="009C559E" w:rsidP="00F17FFA">
            <w:pPr>
              <w:pStyle w:val="ListParagraph"/>
              <w:numPr>
                <w:ilvl w:val="0"/>
                <w:numId w:val="4"/>
              </w:numPr>
              <w:ind w:left="307" w:hanging="261"/>
              <w:cnfStyle w:val="000000100000"/>
              <w:rPr>
                <w:bCs/>
                <w:sz w:val="24"/>
                <w:szCs w:val="24"/>
                <w:lang w:eastAsia="en-GB"/>
              </w:rPr>
            </w:pPr>
            <w:r w:rsidRPr="009C559E">
              <w:rPr>
                <w:bCs/>
                <w:sz w:val="24"/>
                <w:szCs w:val="24"/>
                <w:lang w:eastAsia="en-GB"/>
              </w:rPr>
              <w:t>The Effective Executive by Peter Drucker</w:t>
            </w:r>
          </w:p>
          <w:p w:rsidR="009C559E" w:rsidRPr="009C559E" w:rsidRDefault="009C559E" w:rsidP="00F17FFA">
            <w:pPr>
              <w:pStyle w:val="ListParagraph"/>
              <w:numPr>
                <w:ilvl w:val="0"/>
                <w:numId w:val="4"/>
              </w:numPr>
              <w:ind w:left="307" w:hanging="261"/>
              <w:cnfStyle w:val="000000100000"/>
              <w:rPr>
                <w:bCs/>
                <w:sz w:val="24"/>
                <w:szCs w:val="24"/>
                <w:lang w:eastAsia="en-GB"/>
              </w:rPr>
            </w:pPr>
            <w:r w:rsidRPr="009C559E">
              <w:rPr>
                <w:bCs/>
                <w:sz w:val="24"/>
                <w:szCs w:val="24"/>
                <w:lang w:eastAsia="en-GB"/>
              </w:rPr>
              <w:t>Out of the Crisis by Edward Demming</w:t>
            </w:r>
          </w:p>
          <w:p w:rsidR="009C559E" w:rsidRPr="009C559E" w:rsidRDefault="009C559E" w:rsidP="00F17FFA">
            <w:pPr>
              <w:pStyle w:val="ListParagraph"/>
              <w:numPr>
                <w:ilvl w:val="0"/>
                <w:numId w:val="4"/>
              </w:numPr>
              <w:ind w:left="307" w:hanging="261"/>
              <w:cnfStyle w:val="000000100000"/>
              <w:rPr>
                <w:bCs/>
                <w:sz w:val="24"/>
                <w:szCs w:val="24"/>
                <w:lang w:eastAsia="en-GB"/>
              </w:rPr>
            </w:pPr>
            <w:r w:rsidRPr="009C559E">
              <w:rPr>
                <w:bCs/>
                <w:sz w:val="24"/>
                <w:szCs w:val="24"/>
                <w:lang w:eastAsia="en-GB"/>
              </w:rPr>
              <w:t>How to Say It: Choice Words, Phrases, Sentences, and Paragraphs for Every Situation by Rosalie Maggio</w:t>
            </w:r>
          </w:p>
          <w:p w:rsidR="009C559E" w:rsidRPr="009C559E" w:rsidRDefault="009C559E" w:rsidP="00F17FFA">
            <w:pPr>
              <w:pStyle w:val="ListParagraph"/>
              <w:numPr>
                <w:ilvl w:val="0"/>
                <w:numId w:val="4"/>
              </w:numPr>
              <w:ind w:left="307" w:hanging="261"/>
              <w:cnfStyle w:val="000000100000"/>
              <w:rPr>
                <w:bCs/>
                <w:sz w:val="24"/>
                <w:szCs w:val="24"/>
                <w:lang w:eastAsia="en-GB"/>
              </w:rPr>
            </w:pPr>
            <w:r w:rsidRPr="009C559E">
              <w:rPr>
                <w:bCs/>
                <w:sz w:val="24"/>
                <w:szCs w:val="24"/>
                <w:lang w:eastAsia="en-GB"/>
              </w:rPr>
              <w:t>High Court rules and Orders</w:t>
            </w:r>
          </w:p>
          <w:p w:rsidR="009C559E" w:rsidRPr="009C559E" w:rsidRDefault="009C559E" w:rsidP="003C7D27">
            <w:pPr>
              <w:pStyle w:val="ListParagraph"/>
              <w:ind w:left="307"/>
              <w:cnfStyle w:val="000000100000"/>
              <w:rPr>
                <w:bCs/>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10:</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Service Laws</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Maintenance of PERS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Inquiry Procedures</w:t>
            </w:r>
          </w:p>
          <w:p w:rsidR="009C559E" w:rsidRPr="009C559E" w:rsidRDefault="009C559E" w:rsidP="003C7D27">
            <w:pPr>
              <w:ind w:left="307" w:hanging="261"/>
              <w:cnfStyle w:val="000000010000"/>
              <w:rPr>
                <w:sz w:val="24"/>
                <w:szCs w:val="24"/>
                <w:lang w:eastAsia="en-GB"/>
              </w:rPr>
            </w:pPr>
          </w:p>
        </w:tc>
        <w:tc>
          <w:tcPr>
            <w:tcW w:w="3060" w:type="dxa"/>
          </w:tcPr>
          <w:p w:rsidR="009C559E" w:rsidRPr="009C559E" w:rsidRDefault="009C559E" w:rsidP="00F17FFA">
            <w:pPr>
              <w:pStyle w:val="ListParagraph"/>
              <w:numPr>
                <w:ilvl w:val="0"/>
                <w:numId w:val="4"/>
              </w:numPr>
              <w:ind w:left="307" w:hanging="261"/>
              <w:cnfStyle w:val="000000010000"/>
              <w:rPr>
                <w:sz w:val="24"/>
                <w:szCs w:val="24"/>
                <w:lang w:eastAsia="en-GB"/>
              </w:rPr>
            </w:pP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11:</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Court Staff Recruitments Rules</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Common mistakes in the recruitment process</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Overcoming challenges in the recruitment process</w:t>
            </w:r>
          </w:p>
          <w:p w:rsidR="009C559E" w:rsidRPr="009C559E" w:rsidRDefault="009C559E" w:rsidP="003C7D27">
            <w:pPr>
              <w:ind w:left="307" w:hanging="261"/>
              <w:cnfStyle w:val="000000100000"/>
              <w:rPr>
                <w:sz w:val="24"/>
                <w:szCs w:val="24"/>
                <w:lang w:eastAsia="en-GB"/>
              </w:rPr>
            </w:pPr>
          </w:p>
        </w:tc>
        <w:tc>
          <w:tcPr>
            <w:tcW w:w="3060" w:type="dxa"/>
          </w:tcPr>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Judicial EstaCode</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KP Estacode</w:t>
            </w:r>
          </w:p>
          <w:p w:rsidR="009C559E" w:rsidRPr="009C559E" w:rsidRDefault="009C559E" w:rsidP="00F17FFA">
            <w:pPr>
              <w:pStyle w:val="ListParagraph"/>
              <w:numPr>
                <w:ilvl w:val="0"/>
                <w:numId w:val="4"/>
              </w:numPr>
              <w:ind w:left="307" w:hanging="261"/>
              <w:cnfStyle w:val="000000100000"/>
              <w:rPr>
                <w:sz w:val="24"/>
                <w:szCs w:val="24"/>
                <w:lang w:eastAsia="en-GB"/>
              </w:rPr>
            </w:pPr>
            <w:r w:rsidRPr="009C559E">
              <w:rPr>
                <w:sz w:val="24"/>
                <w:szCs w:val="24"/>
                <w:lang w:eastAsia="en-GB"/>
              </w:rPr>
              <w:t>APT Rules</w:t>
            </w:r>
          </w:p>
          <w:p w:rsidR="009C559E" w:rsidRPr="009C559E" w:rsidRDefault="009C559E" w:rsidP="003C7D27">
            <w:pPr>
              <w:ind w:left="307" w:hanging="261"/>
              <w:cnfStyle w:val="000000100000"/>
              <w:rPr>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12:</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Management of Process serving Agency</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lastRenderedPageBreak/>
              <w:t>Controlling officers</w:t>
            </w:r>
          </w:p>
        </w:tc>
        <w:tc>
          <w:tcPr>
            <w:tcW w:w="3060" w:type="dxa"/>
          </w:tcPr>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Types of processes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Different modes of service</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lastRenderedPageBreak/>
              <w:t>Effective and proper service</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Duties of civil nazir/naibnazir/bailiff/process servers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Surveillance of process servers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Appointment of process servers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Working Strength of process serving Agency</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The scale of process fee</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Police assistance in the execution of warrants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Processes in criminal cases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modern modes of processes</w:t>
            </w:r>
          </w:p>
          <w:p w:rsidR="009C559E" w:rsidRPr="009C559E" w:rsidRDefault="009C559E" w:rsidP="00F17FFA">
            <w:pPr>
              <w:pStyle w:val="ListParagraph"/>
              <w:numPr>
                <w:ilvl w:val="0"/>
                <w:numId w:val="4"/>
              </w:numPr>
              <w:ind w:left="307" w:hanging="261"/>
              <w:cnfStyle w:val="000000010000"/>
              <w:rPr>
                <w:sz w:val="24"/>
                <w:szCs w:val="24"/>
                <w:lang w:eastAsia="en-GB"/>
              </w:rPr>
            </w:pPr>
            <w:r w:rsidRPr="009C559E">
              <w:rPr>
                <w:sz w:val="24"/>
                <w:szCs w:val="24"/>
                <w:lang w:eastAsia="en-GB"/>
              </w:rPr>
              <w:t>Registers</w:t>
            </w:r>
          </w:p>
        </w:tc>
      </w:tr>
    </w:tbl>
    <w:p w:rsidR="009C559E" w:rsidRPr="009C559E" w:rsidRDefault="009C559E" w:rsidP="009C559E">
      <w:pPr>
        <w:spacing w:after="0"/>
        <w:jc w:val="both"/>
        <w:rPr>
          <w:rFonts w:eastAsia="Times New Roman" w:cs="Times New Roman"/>
          <w:color w:val="0E101A"/>
          <w:sz w:val="24"/>
          <w:szCs w:val="24"/>
          <w:lang w:eastAsia="en-GB"/>
        </w:rPr>
      </w:pPr>
    </w:p>
    <w:p w:rsidR="009C559E" w:rsidRPr="009C559E" w:rsidRDefault="008158FE" w:rsidP="00263D9D">
      <w:pPr>
        <w:pStyle w:val="Heading2"/>
        <w:spacing w:line="360"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t>3.4</w:t>
      </w:r>
      <w:r>
        <w:rPr>
          <w:rFonts w:asciiTheme="minorHAnsi" w:eastAsia="Times New Roman" w:hAnsiTheme="minorHAnsi"/>
          <w:sz w:val="24"/>
          <w:szCs w:val="24"/>
          <w:lang w:eastAsia="en-GB"/>
        </w:rPr>
        <w:tab/>
      </w:r>
      <w:r w:rsidR="009C559E" w:rsidRPr="009C559E">
        <w:rPr>
          <w:rFonts w:asciiTheme="minorHAnsi" w:eastAsia="Times New Roman" w:hAnsiTheme="minorHAnsi"/>
          <w:sz w:val="24"/>
          <w:szCs w:val="24"/>
          <w:lang w:eastAsia="en-GB"/>
        </w:rPr>
        <w:t>Resource Persons</w:t>
      </w:r>
    </w:p>
    <w:p w:rsidR="009C559E" w:rsidRPr="009C559E" w:rsidRDefault="008158FE" w:rsidP="00C92835">
      <w:pPr>
        <w:spacing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3.4.1</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In selection of resource persons care has been taken not to engage trial court judges as resource persons so that the performance year observed by hon</w:t>
      </w:r>
      <w:r w:rsidR="00C92835">
        <w:rPr>
          <w:rFonts w:eastAsia="Times New Roman" w:cs="Times New Roman"/>
          <w:color w:val="0E101A"/>
          <w:sz w:val="24"/>
          <w:szCs w:val="24"/>
          <w:lang w:eastAsia="en-GB"/>
        </w:rPr>
        <w:t>’</w:t>
      </w:r>
      <w:r w:rsidR="009C559E" w:rsidRPr="009C559E">
        <w:rPr>
          <w:rFonts w:eastAsia="Times New Roman" w:cs="Times New Roman"/>
          <w:color w:val="0E101A"/>
          <w:sz w:val="24"/>
          <w:szCs w:val="24"/>
          <w:lang w:eastAsia="en-GB"/>
        </w:rPr>
        <w:t xml:space="preserve">ble the high court is not affected. However this is not at the altar of expertise. All the resource persons are experts of their respective subjects on which they have been giving discourses ever since the establishment of the Academy. Again all officers of the Academy as resource persons will be striving their best to make it a meaningful training session. </w:t>
      </w:r>
    </w:p>
    <w:p w:rsidR="009C559E" w:rsidRPr="009C559E" w:rsidRDefault="00C92835" w:rsidP="00263D9D">
      <w:pPr>
        <w:pStyle w:val="Heading2"/>
        <w:spacing w:line="360"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t>3.5</w:t>
      </w:r>
      <w:r>
        <w:rPr>
          <w:rFonts w:asciiTheme="minorHAnsi" w:eastAsia="Times New Roman" w:hAnsiTheme="minorHAnsi"/>
          <w:sz w:val="24"/>
          <w:szCs w:val="24"/>
          <w:lang w:eastAsia="en-GB"/>
        </w:rPr>
        <w:tab/>
      </w:r>
      <w:r w:rsidR="009C559E" w:rsidRPr="009C559E">
        <w:rPr>
          <w:rFonts w:asciiTheme="minorHAnsi" w:eastAsia="Times New Roman" w:hAnsiTheme="minorHAnsi"/>
          <w:sz w:val="24"/>
          <w:szCs w:val="24"/>
          <w:lang w:eastAsia="en-GB"/>
        </w:rPr>
        <w:t>Methodology</w:t>
      </w:r>
    </w:p>
    <w:p w:rsidR="009C559E" w:rsidRPr="009C559E" w:rsidRDefault="00C92835" w:rsidP="00C92835">
      <w:pPr>
        <w:spacing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3.5.1</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The methodology of training shall be essentially lecture-cum-participatory. Particular focus will be on experiential learning. Participants will be encouraged to give short presentations and some assignments will be given to improve their conceptual clarity. The training evaluation will be duly recorded and will provide the basis for improvement of the modules and lectures effectiveness.</w:t>
      </w:r>
    </w:p>
    <w:p w:rsidR="009C559E" w:rsidRPr="009C559E" w:rsidRDefault="00C92835" w:rsidP="00263D9D">
      <w:pPr>
        <w:pStyle w:val="Heading2"/>
        <w:spacing w:line="360"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t>3.6</w:t>
      </w:r>
      <w:r>
        <w:rPr>
          <w:rFonts w:asciiTheme="minorHAnsi" w:eastAsia="Times New Roman" w:hAnsiTheme="minorHAnsi"/>
          <w:sz w:val="24"/>
          <w:szCs w:val="24"/>
          <w:lang w:eastAsia="en-GB"/>
        </w:rPr>
        <w:tab/>
      </w:r>
      <w:r w:rsidR="00263D9D">
        <w:rPr>
          <w:rFonts w:asciiTheme="minorHAnsi" w:eastAsia="Times New Roman" w:hAnsiTheme="minorHAnsi"/>
          <w:sz w:val="24"/>
          <w:szCs w:val="24"/>
          <w:lang w:eastAsia="en-GB"/>
        </w:rPr>
        <w:t>Objectives</w:t>
      </w:r>
    </w:p>
    <w:p w:rsidR="009C559E" w:rsidRPr="009C559E" w:rsidRDefault="00C92835" w:rsidP="009C559E">
      <w:pPr>
        <w:rPr>
          <w:sz w:val="24"/>
          <w:szCs w:val="24"/>
          <w:shd w:val="clear" w:color="auto" w:fill="FFFFFF"/>
          <w:lang w:eastAsia="en-GB"/>
        </w:rPr>
      </w:pPr>
      <w:r>
        <w:rPr>
          <w:sz w:val="24"/>
          <w:szCs w:val="24"/>
          <w:shd w:val="clear" w:color="auto" w:fill="FFFFFF"/>
          <w:lang w:eastAsia="en-GB"/>
        </w:rPr>
        <w:t>3.6.1</w:t>
      </w:r>
      <w:r>
        <w:rPr>
          <w:sz w:val="24"/>
          <w:szCs w:val="24"/>
          <w:shd w:val="clear" w:color="auto" w:fill="FFFFFF"/>
          <w:lang w:eastAsia="en-GB"/>
        </w:rPr>
        <w:tab/>
      </w:r>
      <w:r w:rsidR="009C559E" w:rsidRPr="009C559E">
        <w:rPr>
          <w:sz w:val="24"/>
          <w:szCs w:val="24"/>
          <w:shd w:val="clear" w:color="auto" w:fill="FFFFFF"/>
          <w:lang w:eastAsia="en-GB"/>
        </w:rPr>
        <w:t>Specific training targets are;</w:t>
      </w:r>
    </w:p>
    <w:p w:rsidR="009C559E" w:rsidRPr="009C559E" w:rsidRDefault="009C559E" w:rsidP="00F17FFA">
      <w:pPr>
        <w:pStyle w:val="ListParagraph"/>
        <w:numPr>
          <w:ilvl w:val="0"/>
          <w:numId w:val="5"/>
        </w:numPr>
        <w:spacing w:line="360" w:lineRule="auto"/>
        <w:rPr>
          <w:sz w:val="24"/>
          <w:szCs w:val="24"/>
          <w:shd w:val="clear" w:color="auto" w:fill="FFFFFF"/>
          <w:lang w:eastAsia="en-GB"/>
        </w:rPr>
      </w:pPr>
      <w:r w:rsidRPr="009C559E">
        <w:rPr>
          <w:sz w:val="24"/>
          <w:szCs w:val="24"/>
          <w:shd w:val="clear" w:color="auto" w:fill="FFFFFF"/>
          <w:lang w:eastAsia="en-GB"/>
        </w:rPr>
        <w:lastRenderedPageBreak/>
        <w:t>Clear understanding of the financial rules that apply both GFR and judicial accounts.</w:t>
      </w:r>
    </w:p>
    <w:p w:rsidR="009C559E" w:rsidRPr="009C559E" w:rsidRDefault="009C559E" w:rsidP="00F17FFA">
      <w:pPr>
        <w:pStyle w:val="ListParagraph"/>
        <w:numPr>
          <w:ilvl w:val="0"/>
          <w:numId w:val="5"/>
        </w:numPr>
        <w:spacing w:line="360" w:lineRule="auto"/>
        <w:rPr>
          <w:sz w:val="24"/>
          <w:szCs w:val="24"/>
          <w:shd w:val="clear" w:color="auto" w:fill="FFFFFF"/>
          <w:lang w:eastAsia="en-GB"/>
        </w:rPr>
      </w:pPr>
      <w:r w:rsidRPr="009C559E">
        <w:rPr>
          <w:sz w:val="24"/>
          <w:szCs w:val="24"/>
          <w:shd w:val="clear" w:color="auto" w:fill="FFFFFF"/>
          <w:lang w:eastAsia="en-GB"/>
        </w:rPr>
        <w:t>Good understanding of the principles of recruitment.</w:t>
      </w:r>
    </w:p>
    <w:p w:rsidR="009C559E" w:rsidRPr="009C559E" w:rsidRDefault="009C559E" w:rsidP="00F17FFA">
      <w:pPr>
        <w:pStyle w:val="ListParagraph"/>
        <w:numPr>
          <w:ilvl w:val="0"/>
          <w:numId w:val="5"/>
        </w:numPr>
        <w:spacing w:line="360" w:lineRule="auto"/>
        <w:rPr>
          <w:sz w:val="24"/>
          <w:szCs w:val="24"/>
          <w:shd w:val="clear" w:color="auto" w:fill="FFFFFF"/>
          <w:lang w:eastAsia="en-GB"/>
        </w:rPr>
      </w:pPr>
      <w:r w:rsidRPr="009C559E">
        <w:rPr>
          <w:sz w:val="24"/>
          <w:szCs w:val="24"/>
          <w:shd w:val="clear" w:color="auto" w:fill="FFFFFF"/>
          <w:lang w:eastAsia="en-GB"/>
        </w:rPr>
        <w:t>Improving understanding of disciplinary procedures and PER for better management of human resources.</w:t>
      </w:r>
    </w:p>
    <w:p w:rsidR="009C559E" w:rsidRPr="009C559E" w:rsidRDefault="009C559E" w:rsidP="00F17FFA">
      <w:pPr>
        <w:pStyle w:val="ListParagraph"/>
        <w:numPr>
          <w:ilvl w:val="0"/>
          <w:numId w:val="5"/>
        </w:numPr>
        <w:spacing w:line="360" w:lineRule="auto"/>
        <w:rPr>
          <w:sz w:val="24"/>
          <w:szCs w:val="24"/>
          <w:shd w:val="clear" w:color="auto" w:fill="FFFFFF"/>
          <w:lang w:eastAsia="en-GB"/>
        </w:rPr>
      </w:pPr>
      <w:r w:rsidRPr="009C559E">
        <w:rPr>
          <w:sz w:val="24"/>
          <w:szCs w:val="24"/>
          <w:shd w:val="clear" w:color="auto" w:fill="FFFFFF"/>
          <w:lang w:eastAsia="en-GB"/>
        </w:rPr>
        <w:t>Impressing the importance of maintaining proper administrative records.</w:t>
      </w:r>
    </w:p>
    <w:p w:rsidR="009C559E" w:rsidRPr="009C559E" w:rsidRDefault="009C559E" w:rsidP="00F17FFA">
      <w:pPr>
        <w:pStyle w:val="ListParagraph"/>
        <w:numPr>
          <w:ilvl w:val="0"/>
          <w:numId w:val="5"/>
        </w:numPr>
        <w:spacing w:line="360" w:lineRule="auto"/>
        <w:rPr>
          <w:sz w:val="24"/>
          <w:szCs w:val="24"/>
          <w:shd w:val="clear" w:color="auto" w:fill="FFFFFF"/>
          <w:lang w:eastAsia="en-GB"/>
        </w:rPr>
      </w:pPr>
      <w:r w:rsidRPr="009C559E">
        <w:rPr>
          <w:sz w:val="24"/>
          <w:szCs w:val="24"/>
          <w:shd w:val="clear" w:color="auto" w:fill="FFFFFF"/>
          <w:lang w:eastAsia="en-GB"/>
        </w:rPr>
        <w:t>Refining the Liaison skills for effective interpersonal managerial role.</w:t>
      </w:r>
    </w:p>
    <w:p w:rsidR="00EB3CBB" w:rsidRPr="00263D9D" w:rsidRDefault="00E92505" w:rsidP="00007429">
      <w:pPr>
        <w:pStyle w:val="Heading1"/>
        <w:rPr>
          <w:rFonts w:asciiTheme="minorHAnsi" w:hAnsiTheme="minorHAnsi" w:cstheme="minorHAnsi"/>
          <w:sz w:val="26"/>
          <w:szCs w:val="26"/>
        </w:rPr>
      </w:pPr>
      <w:r w:rsidRPr="00263D9D">
        <w:rPr>
          <w:rFonts w:asciiTheme="minorHAnsi" w:hAnsiTheme="minorHAnsi" w:cstheme="minorHAnsi"/>
          <w:sz w:val="26"/>
          <w:szCs w:val="26"/>
        </w:rPr>
        <w:t>4</w:t>
      </w:r>
      <w:r w:rsidR="002A6B6D" w:rsidRPr="00263D9D">
        <w:rPr>
          <w:rFonts w:asciiTheme="minorHAnsi" w:hAnsiTheme="minorHAnsi" w:cstheme="minorHAnsi"/>
          <w:sz w:val="26"/>
          <w:szCs w:val="26"/>
        </w:rPr>
        <w:t>.0</w:t>
      </w:r>
      <w:r w:rsidR="002A6B6D" w:rsidRPr="00263D9D">
        <w:rPr>
          <w:rFonts w:asciiTheme="minorHAnsi" w:hAnsiTheme="minorHAnsi" w:cstheme="minorHAnsi"/>
          <w:sz w:val="26"/>
          <w:szCs w:val="26"/>
        </w:rPr>
        <w:tab/>
      </w:r>
      <w:r w:rsidR="00EB3CBB" w:rsidRPr="00263D9D">
        <w:rPr>
          <w:rFonts w:asciiTheme="minorHAnsi" w:hAnsiTheme="minorHAnsi" w:cstheme="minorHAnsi"/>
          <w:sz w:val="26"/>
          <w:szCs w:val="26"/>
        </w:rPr>
        <w:t>Participants</w:t>
      </w:r>
    </w:p>
    <w:p w:rsidR="00007429" w:rsidRPr="00604746" w:rsidRDefault="00007429" w:rsidP="0060574E">
      <w:pPr>
        <w:spacing w:after="0" w:line="240" w:lineRule="auto"/>
        <w:rPr>
          <w:rFonts w:cstheme="minorHAnsi"/>
          <w:sz w:val="24"/>
          <w:szCs w:val="24"/>
        </w:rPr>
      </w:pPr>
    </w:p>
    <w:p w:rsidR="00EB3CBB" w:rsidRPr="00604746" w:rsidRDefault="00E92505" w:rsidP="00896488">
      <w:pPr>
        <w:spacing w:line="360" w:lineRule="auto"/>
        <w:jc w:val="both"/>
        <w:rPr>
          <w:rFonts w:cstheme="minorHAnsi"/>
          <w:sz w:val="24"/>
          <w:szCs w:val="24"/>
        </w:rPr>
      </w:pPr>
      <w:r w:rsidRPr="00604746">
        <w:rPr>
          <w:rFonts w:cstheme="minorHAnsi"/>
          <w:sz w:val="24"/>
          <w:szCs w:val="24"/>
        </w:rPr>
        <w:t>4</w:t>
      </w:r>
      <w:r w:rsidR="002A6B6D" w:rsidRPr="00604746">
        <w:rPr>
          <w:rFonts w:cstheme="minorHAnsi"/>
          <w:sz w:val="24"/>
          <w:szCs w:val="24"/>
        </w:rPr>
        <w:t>.1</w:t>
      </w:r>
      <w:r w:rsidR="002A6B6D" w:rsidRPr="00604746">
        <w:rPr>
          <w:rFonts w:cstheme="minorHAnsi"/>
          <w:sz w:val="24"/>
          <w:szCs w:val="24"/>
        </w:rPr>
        <w:tab/>
      </w:r>
      <w:r w:rsidR="00EB3CBB" w:rsidRPr="00604746">
        <w:rPr>
          <w:rFonts w:cstheme="minorHAnsi"/>
          <w:sz w:val="24"/>
          <w:szCs w:val="24"/>
        </w:rPr>
        <w:t xml:space="preserve">Participants of the training were the newly </w:t>
      </w:r>
      <w:r w:rsidR="00D82E15" w:rsidRPr="00604746">
        <w:rPr>
          <w:rFonts w:cstheme="minorHAnsi"/>
          <w:sz w:val="24"/>
          <w:szCs w:val="24"/>
        </w:rPr>
        <w:t>promoted Senior Civil Judges</w:t>
      </w:r>
      <w:r w:rsidR="00896488">
        <w:rPr>
          <w:rFonts w:cstheme="minorHAnsi"/>
          <w:sz w:val="24"/>
          <w:szCs w:val="24"/>
        </w:rPr>
        <w:t xml:space="preserve"> and senior most Civil Judges</w:t>
      </w:r>
      <w:r w:rsidR="00EB3CBB" w:rsidRPr="00604746">
        <w:rPr>
          <w:rFonts w:cstheme="minorHAnsi"/>
          <w:sz w:val="24"/>
          <w:szCs w:val="24"/>
        </w:rPr>
        <w:t xml:space="preserve">. </w:t>
      </w:r>
      <w:r w:rsidR="000A16C4" w:rsidRPr="00604746">
        <w:rPr>
          <w:rFonts w:cstheme="minorHAnsi"/>
          <w:sz w:val="24"/>
          <w:szCs w:val="24"/>
        </w:rPr>
        <w:t>Table below</w:t>
      </w:r>
      <w:r w:rsidR="00604A00" w:rsidRPr="00604746">
        <w:rPr>
          <w:rFonts w:cstheme="minorHAnsi"/>
          <w:sz w:val="24"/>
          <w:szCs w:val="24"/>
        </w:rPr>
        <w:t xml:space="preserve">, describes in </w:t>
      </w:r>
      <w:r w:rsidR="00A037A1" w:rsidRPr="00604746">
        <w:rPr>
          <w:rFonts w:cstheme="minorHAnsi"/>
          <w:sz w:val="24"/>
          <w:szCs w:val="24"/>
        </w:rPr>
        <w:t>detail, the</w:t>
      </w:r>
      <w:r w:rsidR="00604A00" w:rsidRPr="00604746">
        <w:rPr>
          <w:rFonts w:cstheme="minorHAnsi"/>
          <w:sz w:val="24"/>
          <w:szCs w:val="24"/>
        </w:rPr>
        <w:t xml:space="preserve"> names of participants.</w:t>
      </w:r>
    </w:p>
    <w:tbl>
      <w:tblPr>
        <w:tblStyle w:val="LightGrid-Accent5"/>
        <w:tblW w:w="8748" w:type="dxa"/>
        <w:jc w:val="center"/>
        <w:tblLook w:val="04A0"/>
      </w:tblPr>
      <w:tblGrid>
        <w:gridCol w:w="802"/>
        <w:gridCol w:w="2816"/>
        <w:gridCol w:w="3060"/>
        <w:gridCol w:w="2070"/>
      </w:tblGrid>
      <w:tr w:rsidR="00896488" w:rsidRPr="00896488" w:rsidTr="00496ADC">
        <w:trPr>
          <w:cnfStyle w:val="100000000000"/>
          <w:trHeight w:val="378"/>
          <w:tblHeader/>
          <w:jc w:val="center"/>
        </w:trPr>
        <w:tc>
          <w:tcPr>
            <w:cnfStyle w:val="001000000000"/>
            <w:tcW w:w="802" w:type="dxa"/>
          </w:tcPr>
          <w:p w:rsidR="00896488" w:rsidRPr="00896488" w:rsidRDefault="00896488" w:rsidP="001B2213">
            <w:pPr>
              <w:jc w:val="center"/>
              <w:rPr>
                <w:rFonts w:asciiTheme="minorHAnsi" w:hAnsiTheme="minorHAnsi"/>
                <w:b w:val="0"/>
                <w:bCs w:val="0"/>
                <w:sz w:val="24"/>
                <w:szCs w:val="24"/>
              </w:rPr>
            </w:pPr>
            <w:r w:rsidRPr="00896488">
              <w:rPr>
                <w:rFonts w:asciiTheme="minorHAnsi" w:hAnsiTheme="minorHAnsi"/>
                <w:sz w:val="24"/>
                <w:szCs w:val="24"/>
              </w:rPr>
              <w:t>S.No</w:t>
            </w:r>
          </w:p>
        </w:tc>
        <w:tc>
          <w:tcPr>
            <w:tcW w:w="2816" w:type="dxa"/>
          </w:tcPr>
          <w:p w:rsidR="00896488" w:rsidRPr="00896488" w:rsidRDefault="00896488" w:rsidP="001B2213">
            <w:pPr>
              <w:cnfStyle w:val="100000000000"/>
              <w:rPr>
                <w:rFonts w:asciiTheme="minorHAnsi" w:hAnsiTheme="minorHAnsi"/>
                <w:b w:val="0"/>
                <w:bCs w:val="0"/>
                <w:sz w:val="24"/>
                <w:szCs w:val="24"/>
              </w:rPr>
            </w:pPr>
            <w:r w:rsidRPr="00896488">
              <w:rPr>
                <w:rFonts w:asciiTheme="minorHAnsi" w:hAnsiTheme="minorHAnsi"/>
                <w:sz w:val="24"/>
                <w:szCs w:val="24"/>
              </w:rPr>
              <w:t>NAME</w:t>
            </w:r>
          </w:p>
        </w:tc>
        <w:tc>
          <w:tcPr>
            <w:tcW w:w="3060" w:type="dxa"/>
          </w:tcPr>
          <w:p w:rsidR="00896488" w:rsidRPr="00896488" w:rsidRDefault="00896488" w:rsidP="001B2213">
            <w:pPr>
              <w:cnfStyle w:val="100000000000"/>
              <w:rPr>
                <w:rFonts w:asciiTheme="minorHAnsi" w:hAnsiTheme="minorHAnsi"/>
                <w:b w:val="0"/>
                <w:bCs w:val="0"/>
                <w:sz w:val="24"/>
                <w:szCs w:val="24"/>
              </w:rPr>
            </w:pPr>
            <w:r w:rsidRPr="00896488">
              <w:rPr>
                <w:rFonts w:asciiTheme="minorHAnsi" w:hAnsiTheme="minorHAnsi"/>
                <w:sz w:val="24"/>
                <w:szCs w:val="24"/>
              </w:rPr>
              <w:t>DESIGNATION</w:t>
            </w:r>
          </w:p>
        </w:tc>
        <w:tc>
          <w:tcPr>
            <w:tcW w:w="2070" w:type="dxa"/>
          </w:tcPr>
          <w:p w:rsidR="00896488" w:rsidRPr="00896488" w:rsidRDefault="00896488" w:rsidP="001B2213">
            <w:pPr>
              <w:cnfStyle w:val="100000000000"/>
              <w:rPr>
                <w:rFonts w:asciiTheme="minorHAnsi" w:hAnsiTheme="minorHAnsi"/>
                <w:b w:val="0"/>
                <w:bCs w:val="0"/>
                <w:sz w:val="24"/>
                <w:szCs w:val="24"/>
              </w:rPr>
            </w:pPr>
            <w:r w:rsidRPr="00896488">
              <w:rPr>
                <w:rFonts w:asciiTheme="minorHAnsi" w:hAnsiTheme="minorHAnsi"/>
                <w:sz w:val="24"/>
                <w:szCs w:val="24"/>
              </w:rPr>
              <w:t>DISTRICT</w:t>
            </w:r>
          </w:p>
        </w:tc>
      </w:tr>
      <w:tr w:rsidR="00896488" w:rsidRPr="00896488" w:rsidTr="00896488">
        <w:trPr>
          <w:cnfStyle w:val="00000010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1</w:t>
            </w:r>
          </w:p>
        </w:tc>
        <w:tc>
          <w:tcPr>
            <w:tcW w:w="2816" w:type="dxa"/>
          </w:tcPr>
          <w:p w:rsidR="00896488" w:rsidRPr="00896488" w:rsidRDefault="00896488" w:rsidP="001B2213">
            <w:pPr>
              <w:cnfStyle w:val="000000100000"/>
              <w:rPr>
                <w:rFonts w:cstheme="majorBidi"/>
                <w:sz w:val="24"/>
                <w:szCs w:val="24"/>
              </w:rPr>
            </w:pPr>
            <w:r w:rsidRPr="00896488">
              <w:rPr>
                <w:rFonts w:cstheme="majorBidi"/>
                <w:sz w:val="24"/>
                <w:szCs w:val="24"/>
              </w:rPr>
              <w:t xml:space="preserve">Mr. Muhammad Hanif </w:t>
            </w:r>
          </w:p>
        </w:tc>
        <w:tc>
          <w:tcPr>
            <w:tcW w:w="3060" w:type="dxa"/>
          </w:tcPr>
          <w:p w:rsidR="00896488" w:rsidRPr="00896488" w:rsidRDefault="00896488" w:rsidP="001B2213">
            <w:pPr>
              <w:cnfStyle w:val="000000100000"/>
              <w:rPr>
                <w:rFonts w:cstheme="majorBidi"/>
                <w:sz w:val="24"/>
                <w:szCs w:val="24"/>
              </w:rPr>
            </w:pPr>
            <w:r w:rsidRPr="00896488">
              <w:rPr>
                <w:rFonts w:cstheme="majorBidi"/>
                <w:sz w:val="24"/>
                <w:szCs w:val="24"/>
              </w:rPr>
              <w:t>Senior Civil Judge</w:t>
            </w:r>
          </w:p>
        </w:tc>
        <w:tc>
          <w:tcPr>
            <w:tcW w:w="2070" w:type="dxa"/>
          </w:tcPr>
          <w:p w:rsidR="00896488" w:rsidRPr="00896488" w:rsidRDefault="00896488" w:rsidP="001B2213">
            <w:pPr>
              <w:cnfStyle w:val="000000100000"/>
              <w:rPr>
                <w:rFonts w:cstheme="majorBidi"/>
                <w:sz w:val="24"/>
                <w:szCs w:val="24"/>
              </w:rPr>
            </w:pPr>
            <w:r w:rsidRPr="00896488">
              <w:rPr>
                <w:rFonts w:cstheme="majorBidi"/>
                <w:sz w:val="24"/>
                <w:szCs w:val="24"/>
              </w:rPr>
              <w:t>Hangu</w:t>
            </w:r>
          </w:p>
        </w:tc>
      </w:tr>
      <w:tr w:rsidR="00896488" w:rsidRPr="00896488" w:rsidTr="00896488">
        <w:trPr>
          <w:cnfStyle w:val="00000001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2</w:t>
            </w:r>
          </w:p>
        </w:tc>
        <w:tc>
          <w:tcPr>
            <w:tcW w:w="2816" w:type="dxa"/>
          </w:tcPr>
          <w:p w:rsidR="00896488" w:rsidRPr="00896488" w:rsidRDefault="00896488" w:rsidP="001B2213">
            <w:pPr>
              <w:cnfStyle w:val="000000010000"/>
              <w:rPr>
                <w:rFonts w:cstheme="majorBidi"/>
                <w:sz w:val="24"/>
                <w:szCs w:val="24"/>
              </w:rPr>
            </w:pPr>
            <w:r w:rsidRPr="00896488">
              <w:rPr>
                <w:rFonts w:cstheme="majorBidi"/>
                <w:sz w:val="24"/>
                <w:szCs w:val="24"/>
              </w:rPr>
              <w:t>Mr. Muhammad Ishaq</w:t>
            </w:r>
          </w:p>
        </w:tc>
        <w:tc>
          <w:tcPr>
            <w:tcW w:w="3060" w:type="dxa"/>
          </w:tcPr>
          <w:p w:rsidR="00896488" w:rsidRPr="00896488" w:rsidRDefault="00896488" w:rsidP="001B2213">
            <w:pPr>
              <w:cnfStyle w:val="000000010000"/>
              <w:rPr>
                <w:rFonts w:cstheme="majorBidi"/>
                <w:sz w:val="24"/>
                <w:szCs w:val="24"/>
              </w:rPr>
            </w:pPr>
            <w:r w:rsidRPr="00896488">
              <w:rPr>
                <w:rFonts w:cstheme="majorBidi"/>
                <w:sz w:val="24"/>
                <w:szCs w:val="24"/>
              </w:rPr>
              <w:t>Senior Civil Judge</w:t>
            </w:r>
          </w:p>
        </w:tc>
        <w:tc>
          <w:tcPr>
            <w:tcW w:w="2070" w:type="dxa"/>
          </w:tcPr>
          <w:p w:rsidR="00896488" w:rsidRPr="00896488" w:rsidRDefault="00896488" w:rsidP="001B2213">
            <w:pPr>
              <w:cnfStyle w:val="000000010000"/>
              <w:rPr>
                <w:rFonts w:cstheme="majorBidi"/>
                <w:sz w:val="24"/>
                <w:szCs w:val="24"/>
              </w:rPr>
            </w:pPr>
            <w:r w:rsidRPr="00896488">
              <w:rPr>
                <w:rFonts w:cstheme="majorBidi"/>
                <w:sz w:val="24"/>
                <w:szCs w:val="24"/>
              </w:rPr>
              <w:t>Charsadda</w:t>
            </w:r>
          </w:p>
        </w:tc>
      </w:tr>
      <w:tr w:rsidR="00896488" w:rsidRPr="00896488" w:rsidTr="00896488">
        <w:trPr>
          <w:cnfStyle w:val="00000010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3</w:t>
            </w:r>
          </w:p>
        </w:tc>
        <w:tc>
          <w:tcPr>
            <w:tcW w:w="2816" w:type="dxa"/>
          </w:tcPr>
          <w:p w:rsidR="00896488" w:rsidRPr="00896488" w:rsidRDefault="00896488" w:rsidP="001B2213">
            <w:pPr>
              <w:cnfStyle w:val="000000100000"/>
              <w:rPr>
                <w:rFonts w:cstheme="majorBidi"/>
                <w:sz w:val="24"/>
                <w:szCs w:val="24"/>
              </w:rPr>
            </w:pPr>
            <w:r w:rsidRPr="00896488">
              <w:rPr>
                <w:rFonts w:cstheme="majorBidi"/>
                <w:sz w:val="24"/>
                <w:szCs w:val="24"/>
              </w:rPr>
              <w:t>Mr. Muhammad Zahoor</w:t>
            </w:r>
          </w:p>
        </w:tc>
        <w:tc>
          <w:tcPr>
            <w:tcW w:w="3060" w:type="dxa"/>
          </w:tcPr>
          <w:p w:rsidR="00896488" w:rsidRPr="00896488" w:rsidRDefault="00896488" w:rsidP="001B2213">
            <w:pPr>
              <w:cnfStyle w:val="000000100000"/>
              <w:rPr>
                <w:rFonts w:cstheme="majorBidi"/>
                <w:sz w:val="24"/>
                <w:szCs w:val="24"/>
              </w:rPr>
            </w:pPr>
            <w:r w:rsidRPr="00896488">
              <w:rPr>
                <w:rFonts w:cstheme="majorBidi"/>
                <w:sz w:val="24"/>
                <w:szCs w:val="24"/>
              </w:rPr>
              <w:t>Senior Civil Judge</w:t>
            </w:r>
          </w:p>
        </w:tc>
        <w:tc>
          <w:tcPr>
            <w:tcW w:w="2070" w:type="dxa"/>
          </w:tcPr>
          <w:p w:rsidR="00896488" w:rsidRPr="00896488" w:rsidRDefault="00896488" w:rsidP="001B2213">
            <w:pPr>
              <w:cnfStyle w:val="000000100000"/>
              <w:rPr>
                <w:rFonts w:cstheme="majorBidi"/>
                <w:sz w:val="24"/>
                <w:szCs w:val="24"/>
              </w:rPr>
            </w:pPr>
            <w:r w:rsidRPr="00896488">
              <w:rPr>
                <w:rFonts w:cstheme="majorBidi"/>
                <w:sz w:val="24"/>
                <w:szCs w:val="24"/>
              </w:rPr>
              <w:t>Khyebr</w:t>
            </w:r>
          </w:p>
        </w:tc>
      </w:tr>
      <w:tr w:rsidR="00896488" w:rsidRPr="00896488" w:rsidTr="00896488">
        <w:trPr>
          <w:cnfStyle w:val="00000001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4</w:t>
            </w:r>
          </w:p>
        </w:tc>
        <w:tc>
          <w:tcPr>
            <w:tcW w:w="2816" w:type="dxa"/>
          </w:tcPr>
          <w:p w:rsidR="00896488" w:rsidRPr="00896488" w:rsidRDefault="002D570B" w:rsidP="002D570B">
            <w:pPr>
              <w:cnfStyle w:val="000000010000"/>
              <w:rPr>
                <w:rFonts w:cstheme="majorBidi"/>
                <w:sz w:val="24"/>
                <w:szCs w:val="24"/>
              </w:rPr>
            </w:pPr>
            <w:r>
              <w:rPr>
                <w:rFonts w:cstheme="majorBidi"/>
                <w:sz w:val="24"/>
                <w:szCs w:val="24"/>
              </w:rPr>
              <w:t>Mr. Islam-</w:t>
            </w:r>
            <w:r w:rsidR="00896488" w:rsidRPr="00896488">
              <w:rPr>
                <w:rFonts w:cstheme="majorBidi"/>
                <w:sz w:val="24"/>
                <w:szCs w:val="24"/>
              </w:rPr>
              <w:t>ud</w:t>
            </w:r>
            <w:r>
              <w:rPr>
                <w:rFonts w:cstheme="majorBidi"/>
                <w:sz w:val="24"/>
                <w:szCs w:val="24"/>
              </w:rPr>
              <w:t>-D</w:t>
            </w:r>
            <w:r w:rsidR="00896488" w:rsidRPr="00896488">
              <w:rPr>
                <w:rFonts w:cstheme="majorBidi"/>
                <w:sz w:val="24"/>
                <w:szCs w:val="24"/>
              </w:rPr>
              <w:t>in</w:t>
            </w:r>
          </w:p>
        </w:tc>
        <w:tc>
          <w:tcPr>
            <w:tcW w:w="3060" w:type="dxa"/>
          </w:tcPr>
          <w:p w:rsidR="00896488" w:rsidRPr="00896488" w:rsidRDefault="00896488" w:rsidP="001B2213">
            <w:pPr>
              <w:cnfStyle w:val="000000010000"/>
              <w:rPr>
                <w:rFonts w:cstheme="majorBidi"/>
                <w:sz w:val="24"/>
                <w:szCs w:val="24"/>
              </w:rPr>
            </w:pPr>
            <w:r w:rsidRPr="00896488">
              <w:rPr>
                <w:rFonts w:cstheme="majorBidi"/>
                <w:sz w:val="24"/>
                <w:szCs w:val="24"/>
              </w:rPr>
              <w:t>Senior Civil Judge</w:t>
            </w:r>
          </w:p>
        </w:tc>
        <w:tc>
          <w:tcPr>
            <w:tcW w:w="2070" w:type="dxa"/>
          </w:tcPr>
          <w:p w:rsidR="00896488" w:rsidRPr="00896488" w:rsidRDefault="00896488" w:rsidP="001B2213">
            <w:pPr>
              <w:cnfStyle w:val="000000010000"/>
              <w:rPr>
                <w:rFonts w:cstheme="majorBidi"/>
                <w:sz w:val="24"/>
                <w:szCs w:val="24"/>
              </w:rPr>
            </w:pPr>
            <w:r w:rsidRPr="00896488">
              <w:rPr>
                <w:rFonts w:cstheme="majorBidi"/>
                <w:sz w:val="24"/>
                <w:szCs w:val="24"/>
              </w:rPr>
              <w:t>Abbottabad</w:t>
            </w:r>
          </w:p>
        </w:tc>
      </w:tr>
      <w:tr w:rsidR="00896488" w:rsidRPr="00896488" w:rsidTr="00896488">
        <w:trPr>
          <w:cnfStyle w:val="000000100000"/>
          <w:trHeight w:val="553"/>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5</w:t>
            </w:r>
          </w:p>
        </w:tc>
        <w:tc>
          <w:tcPr>
            <w:tcW w:w="2816" w:type="dxa"/>
          </w:tcPr>
          <w:p w:rsidR="00896488" w:rsidRPr="00896488" w:rsidRDefault="002D570B" w:rsidP="001B2213">
            <w:pPr>
              <w:cnfStyle w:val="000000100000"/>
              <w:rPr>
                <w:rFonts w:cstheme="majorBidi"/>
                <w:sz w:val="24"/>
                <w:szCs w:val="24"/>
              </w:rPr>
            </w:pPr>
            <w:r>
              <w:rPr>
                <w:rFonts w:cstheme="majorBidi"/>
                <w:sz w:val="24"/>
                <w:szCs w:val="24"/>
              </w:rPr>
              <w:t>Mr. Asmat U</w:t>
            </w:r>
            <w:r w:rsidR="00896488" w:rsidRPr="00896488">
              <w:rPr>
                <w:rFonts w:cstheme="majorBidi"/>
                <w:sz w:val="24"/>
                <w:szCs w:val="24"/>
              </w:rPr>
              <w:t>llah</w:t>
            </w:r>
          </w:p>
        </w:tc>
        <w:tc>
          <w:tcPr>
            <w:tcW w:w="3060" w:type="dxa"/>
          </w:tcPr>
          <w:p w:rsidR="00896488" w:rsidRPr="00896488" w:rsidRDefault="00896488" w:rsidP="001B2213">
            <w:pPr>
              <w:cnfStyle w:val="000000100000"/>
              <w:rPr>
                <w:rFonts w:cstheme="majorBidi"/>
                <w:sz w:val="24"/>
                <w:szCs w:val="24"/>
              </w:rPr>
            </w:pPr>
            <w:r w:rsidRPr="00896488">
              <w:rPr>
                <w:rFonts w:cstheme="majorBidi"/>
                <w:sz w:val="24"/>
                <w:szCs w:val="24"/>
              </w:rPr>
              <w:t>Senior Civil Judge</w:t>
            </w:r>
          </w:p>
        </w:tc>
        <w:tc>
          <w:tcPr>
            <w:tcW w:w="2070" w:type="dxa"/>
          </w:tcPr>
          <w:p w:rsidR="00896488" w:rsidRPr="00896488" w:rsidRDefault="00896488" w:rsidP="001B2213">
            <w:pPr>
              <w:cnfStyle w:val="000000100000"/>
              <w:rPr>
                <w:rFonts w:cstheme="majorBidi"/>
                <w:sz w:val="24"/>
                <w:szCs w:val="24"/>
              </w:rPr>
            </w:pPr>
            <w:r w:rsidRPr="00896488">
              <w:rPr>
                <w:rFonts w:cstheme="majorBidi"/>
                <w:sz w:val="24"/>
                <w:szCs w:val="24"/>
              </w:rPr>
              <w:t>Tank</w:t>
            </w:r>
          </w:p>
        </w:tc>
      </w:tr>
      <w:tr w:rsidR="00896488" w:rsidRPr="00896488" w:rsidTr="00896488">
        <w:trPr>
          <w:cnfStyle w:val="00000001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6</w:t>
            </w:r>
          </w:p>
        </w:tc>
        <w:tc>
          <w:tcPr>
            <w:tcW w:w="2816" w:type="dxa"/>
          </w:tcPr>
          <w:p w:rsidR="00896488" w:rsidRPr="00896488" w:rsidRDefault="002D570B" w:rsidP="001B2213">
            <w:pPr>
              <w:cnfStyle w:val="000000010000"/>
              <w:rPr>
                <w:rFonts w:cstheme="majorBidi"/>
                <w:sz w:val="24"/>
                <w:szCs w:val="24"/>
              </w:rPr>
            </w:pPr>
            <w:r>
              <w:rPr>
                <w:rFonts w:cstheme="majorBidi"/>
                <w:sz w:val="24"/>
                <w:szCs w:val="24"/>
              </w:rPr>
              <w:t>S</w:t>
            </w:r>
            <w:r w:rsidR="00896488" w:rsidRPr="00896488">
              <w:rPr>
                <w:rFonts w:cstheme="majorBidi"/>
                <w:sz w:val="24"/>
                <w:szCs w:val="24"/>
              </w:rPr>
              <w:t>yed Fazal Wadood</w:t>
            </w:r>
          </w:p>
        </w:tc>
        <w:tc>
          <w:tcPr>
            <w:tcW w:w="3060" w:type="dxa"/>
          </w:tcPr>
          <w:p w:rsidR="00896488" w:rsidRPr="00896488" w:rsidRDefault="00896488" w:rsidP="001B2213">
            <w:pPr>
              <w:cnfStyle w:val="000000010000"/>
              <w:rPr>
                <w:rFonts w:cstheme="majorBidi"/>
                <w:sz w:val="24"/>
                <w:szCs w:val="24"/>
              </w:rPr>
            </w:pPr>
            <w:r w:rsidRPr="00896488">
              <w:rPr>
                <w:rFonts w:cstheme="majorBidi"/>
                <w:sz w:val="24"/>
                <w:szCs w:val="24"/>
              </w:rPr>
              <w:t>Senior Civil Judge</w:t>
            </w:r>
          </w:p>
        </w:tc>
        <w:tc>
          <w:tcPr>
            <w:tcW w:w="2070" w:type="dxa"/>
          </w:tcPr>
          <w:p w:rsidR="00896488" w:rsidRPr="00896488" w:rsidRDefault="00896488" w:rsidP="001B2213">
            <w:pPr>
              <w:cnfStyle w:val="000000010000"/>
              <w:rPr>
                <w:rFonts w:cstheme="majorBidi"/>
                <w:sz w:val="24"/>
                <w:szCs w:val="24"/>
              </w:rPr>
            </w:pPr>
            <w:r w:rsidRPr="00896488">
              <w:rPr>
                <w:rFonts w:cstheme="majorBidi"/>
                <w:sz w:val="24"/>
                <w:szCs w:val="24"/>
              </w:rPr>
              <w:t>Karak</w:t>
            </w:r>
          </w:p>
        </w:tc>
      </w:tr>
      <w:tr w:rsidR="00896488" w:rsidRPr="00896488" w:rsidTr="00896488">
        <w:trPr>
          <w:cnfStyle w:val="000000100000"/>
          <w:trHeight w:val="553"/>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7</w:t>
            </w:r>
          </w:p>
        </w:tc>
        <w:tc>
          <w:tcPr>
            <w:tcW w:w="2816" w:type="dxa"/>
          </w:tcPr>
          <w:p w:rsidR="00896488" w:rsidRPr="00896488" w:rsidRDefault="00896488" w:rsidP="001B2213">
            <w:pPr>
              <w:cnfStyle w:val="000000100000"/>
              <w:rPr>
                <w:rFonts w:cstheme="majorBidi"/>
                <w:sz w:val="24"/>
                <w:szCs w:val="24"/>
              </w:rPr>
            </w:pPr>
            <w:r w:rsidRPr="00896488">
              <w:rPr>
                <w:rFonts w:cstheme="majorBidi"/>
                <w:sz w:val="24"/>
                <w:szCs w:val="24"/>
              </w:rPr>
              <w:t>Mr. Muhammad Qasim</w:t>
            </w:r>
          </w:p>
        </w:tc>
        <w:tc>
          <w:tcPr>
            <w:tcW w:w="3060" w:type="dxa"/>
          </w:tcPr>
          <w:p w:rsidR="00896488" w:rsidRPr="00896488" w:rsidRDefault="00896488" w:rsidP="001B2213">
            <w:pPr>
              <w:cnfStyle w:val="000000100000"/>
              <w:rPr>
                <w:rFonts w:cstheme="majorBidi"/>
                <w:sz w:val="24"/>
                <w:szCs w:val="24"/>
              </w:rPr>
            </w:pPr>
            <w:r w:rsidRPr="00896488">
              <w:rPr>
                <w:rFonts w:cstheme="majorBidi"/>
                <w:sz w:val="24"/>
                <w:szCs w:val="24"/>
              </w:rPr>
              <w:t>Senior Civil Judge</w:t>
            </w:r>
          </w:p>
        </w:tc>
        <w:tc>
          <w:tcPr>
            <w:tcW w:w="2070" w:type="dxa"/>
          </w:tcPr>
          <w:p w:rsidR="00896488" w:rsidRPr="00896488" w:rsidRDefault="00896488" w:rsidP="001B2213">
            <w:pPr>
              <w:cnfStyle w:val="000000100000"/>
              <w:rPr>
                <w:rFonts w:cstheme="majorBidi"/>
                <w:sz w:val="24"/>
                <w:szCs w:val="24"/>
              </w:rPr>
            </w:pPr>
            <w:r w:rsidRPr="00896488">
              <w:rPr>
                <w:rFonts w:cstheme="majorBidi"/>
                <w:sz w:val="24"/>
                <w:szCs w:val="24"/>
              </w:rPr>
              <w:t>Mohmand</w:t>
            </w:r>
          </w:p>
        </w:tc>
      </w:tr>
      <w:tr w:rsidR="00896488" w:rsidRPr="00896488" w:rsidTr="00896488">
        <w:trPr>
          <w:cnfStyle w:val="00000001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8</w:t>
            </w:r>
          </w:p>
        </w:tc>
        <w:tc>
          <w:tcPr>
            <w:tcW w:w="2816" w:type="dxa"/>
          </w:tcPr>
          <w:p w:rsidR="00896488" w:rsidRPr="00896488" w:rsidRDefault="00896488" w:rsidP="001B2213">
            <w:pPr>
              <w:cnfStyle w:val="000000010000"/>
              <w:rPr>
                <w:rFonts w:cstheme="majorBidi"/>
                <w:sz w:val="24"/>
                <w:szCs w:val="24"/>
              </w:rPr>
            </w:pPr>
            <w:r w:rsidRPr="00896488">
              <w:rPr>
                <w:rFonts w:cstheme="majorBidi"/>
                <w:sz w:val="24"/>
                <w:szCs w:val="24"/>
              </w:rPr>
              <w:t>Syed Murad Ali Shah</w:t>
            </w:r>
          </w:p>
        </w:tc>
        <w:tc>
          <w:tcPr>
            <w:tcW w:w="3060" w:type="dxa"/>
          </w:tcPr>
          <w:p w:rsidR="00896488" w:rsidRPr="00896488" w:rsidRDefault="00896488" w:rsidP="001B2213">
            <w:pPr>
              <w:cnfStyle w:val="000000010000"/>
              <w:rPr>
                <w:rFonts w:cstheme="majorBidi"/>
                <w:sz w:val="24"/>
                <w:szCs w:val="24"/>
              </w:rPr>
            </w:pPr>
            <w:r w:rsidRPr="00896488">
              <w:rPr>
                <w:rFonts w:cstheme="majorBidi"/>
                <w:sz w:val="24"/>
                <w:szCs w:val="24"/>
              </w:rPr>
              <w:t>Senior Civil Judge</w:t>
            </w:r>
          </w:p>
        </w:tc>
        <w:tc>
          <w:tcPr>
            <w:tcW w:w="2070" w:type="dxa"/>
          </w:tcPr>
          <w:p w:rsidR="00896488" w:rsidRPr="00896488" w:rsidRDefault="00896488" w:rsidP="001B2213">
            <w:pPr>
              <w:cnfStyle w:val="000000010000"/>
              <w:rPr>
                <w:rFonts w:cstheme="majorBidi"/>
                <w:sz w:val="24"/>
                <w:szCs w:val="24"/>
              </w:rPr>
            </w:pPr>
            <w:r w:rsidRPr="00896488">
              <w:rPr>
                <w:rFonts w:cstheme="majorBidi"/>
                <w:sz w:val="24"/>
                <w:szCs w:val="24"/>
              </w:rPr>
              <w:t>Nowshera</w:t>
            </w:r>
          </w:p>
        </w:tc>
      </w:tr>
      <w:tr w:rsidR="00896488" w:rsidRPr="00896488" w:rsidTr="00896488">
        <w:trPr>
          <w:cnfStyle w:val="000000100000"/>
          <w:trHeight w:val="553"/>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9</w:t>
            </w:r>
          </w:p>
        </w:tc>
        <w:tc>
          <w:tcPr>
            <w:tcW w:w="2816" w:type="dxa"/>
          </w:tcPr>
          <w:p w:rsidR="00896488" w:rsidRPr="00896488" w:rsidRDefault="00896488" w:rsidP="001B2213">
            <w:pPr>
              <w:cnfStyle w:val="000000100000"/>
              <w:rPr>
                <w:rFonts w:cstheme="majorBidi"/>
                <w:sz w:val="24"/>
                <w:szCs w:val="24"/>
              </w:rPr>
            </w:pPr>
            <w:r w:rsidRPr="00896488">
              <w:rPr>
                <w:rFonts w:cstheme="majorBidi"/>
                <w:sz w:val="24"/>
                <w:szCs w:val="24"/>
              </w:rPr>
              <w:t>Ms. Shah Sultan</w:t>
            </w:r>
          </w:p>
        </w:tc>
        <w:tc>
          <w:tcPr>
            <w:tcW w:w="3060" w:type="dxa"/>
          </w:tcPr>
          <w:p w:rsidR="00896488" w:rsidRPr="00896488" w:rsidRDefault="00896488" w:rsidP="001B2213">
            <w:pPr>
              <w:cnfStyle w:val="000000100000"/>
              <w:rPr>
                <w:rFonts w:cstheme="majorBidi"/>
                <w:sz w:val="24"/>
                <w:szCs w:val="24"/>
              </w:rPr>
            </w:pPr>
            <w:r w:rsidRPr="00896488">
              <w:rPr>
                <w:rFonts w:cstheme="majorBidi"/>
                <w:sz w:val="24"/>
                <w:szCs w:val="24"/>
              </w:rPr>
              <w:t>Senior Civil Judge</w:t>
            </w:r>
          </w:p>
        </w:tc>
        <w:tc>
          <w:tcPr>
            <w:tcW w:w="2070" w:type="dxa"/>
          </w:tcPr>
          <w:p w:rsidR="00896488" w:rsidRPr="00896488" w:rsidRDefault="00896488" w:rsidP="001B2213">
            <w:pPr>
              <w:cnfStyle w:val="000000100000"/>
              <w:rPr>
                <w:rFonts w:cstheme="majorBidi"/>
                <w:sz w:val="24"/>
                <w:szCs w:val="24"/>
              </w:rPr>
            </w:pPr>
            <w:r w:rsidRPr="00896488">
              <w:rPr>
                <w:rFonts w:cstheme="majorBidi"/>
                <w:sz w:val="24"/>
                <w:szCs w:val="24"/>
              </w:rPr>
              <w:t>Karak</w:t>
            </w:r>
          </w:p>
        </w:tc>
      </w:tr>
      <w:tr w:rsidR="00896488" w:rsidRPr="00896488" w:rsidTr="00896488">
        <w:trPr>
          <w:cnfStyle w:val="000000010000"/>
          <w:trHeight w:val="553"/>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10</w:t>
            </w:r>
          </w:p>
        </w:tc>
        <w:tc>
          <w:tcPr>
            <w:tcW w:w="2816" w:type="dxa"/>
          </w:tcPr>
          <w:p w:rsidR="00896488" w:rsidRPr="00896488" w:rsidRDefault="00896488" w:rsidP="001B2213">
            <w:pPr>
              <w:cnfStyle w:val="000000010000"/>
              <w:rPr>
                <w:rFonts w:cstheme="majorBidi"/>
                <w:sz w:val="24"/>
                <w:szCs w:val="24"/>
              </w:rPr>
            </w:pPr>
            <w:r w:rsidRPr="00896488">
              <w:rPr>
                <w:rFonts w:cstheme="majorBidi"/>
                <w:sz w:val="24"/>
                <w:szCs w:val="24"/>
              </w:rPr>
              <w:t>Mr. Qaiser Khan Afridi</w:t>
            </w:r>
          </w:p>
        </w:tc>
        <w:tc>
          <w:tcPr>
            <w:tcW w:w="3060" w:type="dxa"/>
          </w:tcPr>
          <w:p w:rsidR="00896488" w:rsidRPr="00896488" w:rsidRDefault="00896488" w:rsidP="001B2213">
            <w:pPr>
              <w:cnfStyle w:val="000000010000"/>
              <w:rPr>
                <w:rFonts w:cstheme="majorBidi"/>
                <w:sz w:val="24"/>
                <w:szCs w:val="24"/>
              </w:rPr>
            </w:pPr>
            <w:r w:rsidRPr="00896488">
              <w:rPr>
                <w:rFonts w:cstheme="majorBidi"/>
                <w:sz w:val="24"/>
                <w:szCs w:val="24"/>
              </w:rPr>
              <w:t>Senior Civil Judge</w:t>
            </w:r>
          </w:p>
        </w:tc>
        <w:tc>
          <w:tcPr>
            <w:tcW w:w="2070" w:type="dxa"/>
          </w:tcPr>
          <w:p w:rsidR="00896488" w:rsidRPr="00896488" w:rsidRDefault="00896488" w:rsidP="001B2213">
            <w:pPr>
              <w:spacing w:after="300"/>
              <w:cnfStyle w:val="000000010000"/>
              <w:rPr>
                <w:rFonts w:cstheme="majorBidi"/>
                <w:color w:val="333333"/>
                <w:sz w:val="24"/>
                <w:szCs w:val="24"/>
              </w:rPr>
            </w:pPr>
            <w:r w:rsidRPr="00896488">
              <w:rPr>
                <w:rFonts w:cstheme="majorBidi"/>
                <w:color w:val="333333"/>
                <w:sz w:val="24"/>
                <w:szCs w:val="24"/>
              </w:rPr>
              <w:t>Kurram</w:t>
            </w:r>
          </w:p>
        </w:tc>
      </w:tr>
      <w:tr w:rsidR="00896488" w:rsidRPr="00896488" w:rsidTr="00896488">
        <w:trPr>
          <w:cnfStyle w:val="00000010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11</w:t>
            </w:r>
          </w:p>
        </w:tc>
        <w:tc>
          <w:tcPr>
            <w:tcW w:w="2816" w:type="dxa"/>
          </w:tcPr>
          <w:p w:rsidR="00896488" w:rsidRPr="00896488" w:rsidRDefault="00896488" w:rsidP="002D570B">
            <w:pPr>
              <w:cnfStyle w:val="000000100000"/>
              <w:rPr>
                <w:rFonts w:cstheme="majorBidi"/>
                <w:sz w:val="24"/>
                <w:szCs w:val="24"/>
              </w:rPr>
            </w:pPr>
            <w:r w:rsidRPr="00896488">
              <w:rPr>
                <w:rFonts w:cstheme="majorBidi"/>
                <w:sz w:val="24"/>
                <w:szCs w:val="24"/>
              </w:rPr>
              <w:t>Mr. Ihsan</w:t>
            </w:r>
            <w:r w:rsidR="002D570B">
              <w:rPr>
                <w:rFonts w:cstheme="majorBidi"/>
                <w:sz w:val="24"/>
                <w:szCs w:val="24"/>
              </w:rPr>
              <w:t>-</w:t>
            </w:r>
            <w:r w:rsidRPr="00896488">
              <w:rPr>
                <w:rFonts w:cstheme="majorBidi"/>
                <w:sz w:val="24"/>
                <w:szCs w:val="24"/>
              </w:rPr>
              <w:t>ul</w:t>
            </w:r>
            <w:r w:rsidR="002D570B">
              <w:rPr>
                <w:rFonts w:cstheme="majorBidi"/>
                <w:sz w:val="24"/>
                <w:szCs w:val="24"/>
              </w:rPr>
              <w:t>-</w:t>
            </w:r>
            <w:r w:rsidRPr="00896488">
              <w:rPr>
                <w:rFonts w:cstheme="majorBidi"/>
                <w:sz w:val="24"/>
                <w:szCs w:val="24"/>
              </w:rPr>
              <w:t>Haq</w:t>
            </w:r>
          </w:p>
        </w:tc>
        <w:tc>
          <w:tcPr>
            <w:tcW w:w="3060" w:type="dxa"/>
          </w:tcPr>
          <w:p w:rsidR="00896488" w:rsidRPr="00896488" w:rsidRDefault="00896488" w:rsidP="001B2213">
            <w:pPr>
              <w:cnfStyle w:val="000000100000"/>
              <w:rPr>
                <w:rFonts w:cstheme="majorBidi"/>
                <w:sz w:val="24"/>
                <w:szCs w:val="24"/>
              </w:rPr>
            </w:pPr>
            <w:r w:rsidRPr="00896488">
              <w:rPr>
                <w:rFonts w:cstheme="majorBidi"/>
                <w:sz w:val="24"/>
                <w:szCs w:val="24"/>
              </w:rPr>
              <w:t>Senior Civil Judge</w:t>
            </w:r>
          </w:p>
        </w:tc>
        <w:tc>
          <w:tcPr>
            <w:tcW w:w="2070" w:type="dxa"/>
          </w:tcPr>
          <w:p w:rsidR="00896488" w:rsidRPr="00896488" w:rsidRDefault="00896488" w:rsidP="001B2213">
            <w:pPr>
              <w:cnfStyle w:val="000000100000"/>
              <w:rPr>
                <w:rFonts w:cstheme="majorBidi"/>
                <w:sz w:val="24"/>
                <w:szCs w:val="24"/>
              </w:rPr>
            </w:pPr>
            <w:r w:rsidRPr="00896488">
              <w:rPr>
                <w:rFonts w:cstheme="majorBidi"/>
                <w:sz w:val="24"/>
                <w:szCs w:val="24"/>
              </w:rPr>
              <w:t>D.I.Khan</w:t>
            </w:r>
          </w:p>
        </w:tc>
      </w:tr>
      <w:tr w:rsidR="00896488" w:rsidRPr="00896488" w:rsidTr="00896488">
        <w:trPr>
          <w:cnfStyle w:val="00000001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12</w:t>
            </w:r>
          </w:p>
        </w:tc>
        <w:tc>
          <w:tcPr>
            <w:tcW w:w="2816" w:type="dxa"/>
          </w:tcPr>
          <w:p w:rsidR="00896488" w:rsidRPr="00896488" w:rsidRDefault="00896488" w:rsidP="001B2213">
            <w:pPr>
              <w:cnfStyle w:val="000000010000"/>
              <w:rPr>
                <w:rFonts w:cstheme="majorBidi"/>
                <w:sz w:val="24"/>
                <w:szCs w:val="24"/>
              </w:rPr>
            </w:pPr>
            <w:r w:rsidRPr="00896488">
              <w:rPr>
                <w:rFonts w:cstheme="majorBidi"/>
                <w:sz w:val="24"/>
                <w:szCs w:val="24"/>
              </w:rPr>
              <w:t>Mr. Aftab Javed</w:t>
            </w:r>
          </w:p>
        </w:tc>
        <w:tc>
          <w:tcPr>
            <w:tcW w:w="3060" w:type="dxa"/>
          </w:tcPr>
          <w:p w:rsidR="00896488" w:rsidRPr="00896488" w:rsidRDefault="00896488" w:rsidP="001B2213">
            <w:pPr>
              <w:cnfStyle w:val="000000010000"/>
              <w:rPr>
                <w:rFonts w:cstheme="majorBidi"/>
                <w:sz w:val="24"/>
                <w:szCs w:val="24"/>
              </w:rPr>
            </w:pPr>
            <w:r w:rsidRPr="00896488">
              <w:rPr>
                <w:rFonts w:cstheme="majorBidi"/>
                <w:sz w:val="24"/>
                <w:szCs w:val="24"/>
              </w:rPr>
              <w:t>Research &amp; Reference Officer, Peshawar High Court</w:t>
            </w:r>
          </w:p>
        </w:tc>
        <w:tc>
          <w:tcPr>
            <w:tcW w:w="2070" w:type="dxa"/>
          </w:tcPr>
          <w:p w:rsidR="00896488" w:rsidRPr="00896488" w:rsidRDefault="00896488" w:rsidP="001B2213">
            <w:pPr>
              <w:cnfStyle w:val="000000010000"/>
              <w:rPr>
                <w:rFonts w:cstheme="majorBidi"/>
                <w:sz w:val="24"/>
                <w:szCs w:val="24"/>
              </w:rPr>
            </w:pPr>
            <w:r w:rsidRPr="00896488">
              <w:rPr>
                <w:rFonts w:cstheme="majorBidi"/>
                <w:sz w:val="24"/>
                <w:szCs w:val="24"/>
              </w:rPr>
              <w:t>PHC</w:t>
            </w:r>
          </w:p>
        </w:tc>
      </w:tr>
      <w:tr w:rsidR="00896488" w:rsidRPr="00896488" w:rsidTr="00896488">
        <w:trPr>
          <w:cnfStyle w:val="00000010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13</w:t>
            </w:r>
          </w:p>
        </w:tc>
        <w:tc>
          <w:tcPr>
            <w:tcW w:w="2816" w:type="dxa"/>
          </w:tcPr>
          <w:p w:rsidR="00896488" w:rsidRPr="00896488" w:rsidRDefault="00896488" w:rsidP="002D570B">
            <w:pPr>
              <w:cnfStyle w:val="000000100000"/>
              <w:rPr>
                <w:rFonts w:cstheme="majorBidi"/>
                <w:sz w:val="24"/>
                <w:szCs w:val="24"/>
              </w:rPr>
            </w:pPr>
            <w:r w:rsidRPr="00896488">
              <w:rPr>
                <w:rFonts w:cstheme="majorBidi"/>
                <w:sz w:val="24"/>
                <w:szCs w:val="24"/>
              </w:rPr>
              <w:t>M</w:t>
            </w:r>
            <w:r w:rsidR="002D570B">
              <w:rPr>
                <w:rFonts w:cstheme="majorBidi"/>
                <w:sz w:val="24"/>
                <w:szCs w:val="24"/>
              </w:rPr>
              <w:t>s</w:t>
            </w:r>
            <w:r w:rsidRPr="00896488">
              <w:rPr>
                <w:rFonts w:cstheme="majorBidi"/>
                <w:sz w:val="24"/>
                <w:szCs w:val="24"/>
              </w:rPr>
              <w:t xml:space="preserve"> Sidra Azmat</w:t>
            </w:r>
          </w:p>
        </w:tc>
        <w:tc>
          <w:tcPr>
            <w:tcW w:w="3060" w:type="dxa"/>
          </w:tcPr>
          <w:p w:rsidR="00896488" w:rsidRPr="00896488" w:rsidRDefault="00896488" w:rsidP="001B2213">
            <w:pPr>
              <w:cnfStyle w:val="000000100000"/>
              <w:rPr>
                <w:rFonts w:cstheme="majorBidi"/>
                <w:sz w:val="24"/>
                <w:szCs w:val="24"/>
              </w:rPr>
            </w:pPr>
            <w:r w:rsidRPr="00896488">
              <w:rPr>
                <w:rFonts w:cstheme="majorBidi"/>
                <w:sz w:val="24"/>
                <w:szCs w:val="24"/>
              </w:rPr>
              <w:t>Civil Judge/JM</w:t>
            </w:r>
          </w:p>
        </w:tc>
        <w:tc>
          <w:tcPr>
            <w:tcW w:w="2070" w:type="dxa"/>
          </w:tcPr>
          <w:p w:rsidR="00896488" w:rsidRPr="00896488" w:rsidRDefault="00896488" w:rsidP="001B2213">
            <w:pPr>
              <w:cnfStyle w:val="000000100000"/>
              <w:rPr>
                <w:rFonts w:cstheme="majorBidi"/>
                <w:sz w:val="24"/>
                <w:szCs w:val="24"/>
              </w:rPr>
            </w:pPr>
            <w:r w:rsidRPr="00896488">
              <w:rPr>
                <w:rFonts w:cstheme="majorBidi"/>
                <w:sz w:val="24"/>
                <w:szCs w:val="24"/>
              </w:rPr>
              <w:t>Lakki Marwat</w:t>
            </w:r>
          </w:p>
        </w:tc>
      </w:tr>
      <w:tr w:rsidR="00896488" w:rsidRPr="00896488" w:rsidTr="00896488">
        <w:trPr>
          <w:cnfStyle w:val="00000001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14</w:t>
            </w:r>
          </w:p>
        </w:tc>
        <w:tc>
          <w:tcPr>
            <w:tcW w:w="2816" w:type="dxa"/>
          </w:tcPr>
          <w:p w:rsidR="00896488" w:rsidRPr="00896488" w:rsidRDefault="00896488" w:rsidP="001B2213">
            <w:pPr>
              <w:cnfStyle w:val="000000010000"/>
              <w:rPr>
                <w:rFonts w:cstheme="majorBidi"/>
                <w:sz w:val="24"/>
                <w:szCs w:val="24"/>
              </w:rPr>
            </w:pPr>
            <w:r w:rsidRPr="00896488">
              <w:rPr>
                <w:rFonts w:cstheme="majorBidi"/>
                <w:sz w:val="24"/>
                <w:szCs w:val="24"/>
              </w:rPr>
              <w:t>Mr. Muhammad Wali</w:t>
            </w:r>
          </w:p>
        </w:tc>
        <w:tc>
          <w:tcPr>
            <w:tcW w:w="3060" w:type="dxa"/>
          </w:tcPr>
          <w:p w:rsidR="00896488" w:rsidRPr="00896488" w:rsidRDefault="00896488" w:rsidP="001B2213">
            <w:pPr>
              <w:cnfStyle w:val="000000010000"/>
              <w:rPr>
                <w:rFonts w:cstheme="majorBidi"/>
                <w:sz w:val="24"/>
                <w:szCs w:val="24"/>
              </w:rPr>
            </w:pPr>
            <w:r w:rsidRPr="00896488">
              <w:rPr>
                <w:rFonts w:cstheme="majorBidi"/>
                <w:sz w:val="24"/>
                <w:szCs w:val="24"/>
              </w:rPr>
              <w:t>Civil Judge/JM</w:t>
            </w:r>
          </w:p>
        </w:tc>
        <w:tc>
          <w:tcPr>
            <w:tcW w:w="2070" w:type="dxa"/>
          </w:tcPr>
          <w:p w:rsidR="00896488" w:rsidRPr="00896488" w:rsidRDefault="00896488" w:rsidP="001B2213">
            <w:pPr>
              <w:cnfStyle w:val="000000010000"/>
              <w:rPr>
                <w:rFonts w:cstheme="majorBidi"/>
                <w:sz w:val="24"/>
                <w:szCs w:val="24"/>
              </w:rPr>
            </w:pPr>
            <w:r w:rsidRPr="00896488">
              <w:rPr>
                <w:rFonts w:cstheme="majorBidi"/>
                <w:sz w:val="24"/>
                <w:szCs w:val="24"/>
              </w:rPr>
              <w:t>Dargai (Malakand)</w:t>
            </w:r>
          </w:p>
        </w:tc>
      </w:tr>
      <w:tr w:rsidR="00896488" w:rsidRPr="00896488" w:rsidTr="00896488">
        <w:trPr>
          <w:cnfStyle w:val="00000010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15</w:t>
            </w:r>
          </w:p>
        </w:tc>
        <w:tc>
          <w:tcPr>
            <w:tcW w:w="2816" w:type="dxa"/>
          </w:tcPr>
          <w:p w:rsidR="00896488" w:rsidRPr="00896488" w:rsidRDefault="00896488" w:rsidP="001B2213">
            <w:pPr>
              <w:cnfStyle w:val="000000100000"/>
              <w:rPr>
                <w:rFonts w:cstheme="majorBidi"/>
                <w:sz w:val="24"/>
                <w:szCs w:val="24"/>
              </w:rPr>
            </w:pPr>
            <w:r w:rsidRPr="00896488">
              <w:rPr>
                <w:rFonts w:cstheme="majorBidi"/>
                <w:sz w:val="24"/>
                <w:szCs w:val="24"/>
              </w:rPr>
              <w:t>Mr. Arshad Khan</w:t>
            </w:r>
          </w:p>
        </w:tc>
        <w:tc>
          <w:tcPr>
            <w:tcW w:w="3060" w:type="dxa"/>
          </w:tcPr>
          <w:p w:rsidR="00896488" w:rsidRPr="00896488" w:rsidRDefault="00896488" w:rsidP="001B2213">
            <w:pPr>
              <w:cnfStyle w:val="000000100000"/>
              <w:rPr>
                <w:rFonts w:cstheme="majorBidi"/>
                <w:sz w:val="24"/>
                <w:szCs w:val="24"/>
              </w:rPr>
            </w:pPr>
            <w:r w:rsidRPr="00896488">
              <w:rPr>
                <w:rFonts w:cstheme="majorBidi"/>
                <w:sz w:val="24"/>
                <w:szCs w:val="24"/>
              </w:rPr>
              <w:t>Civil Judge/JM</w:t>
            </w:r>
          </w:p>
        </w:tc>
        <w:tc>
          <w:tcPr>
            <w:tcW w:w="2070" w:type="dxa"/>
          </w:tcPr>
          <w:p w:rsidR="00896488" w:rsidRPr="00896488" w:rsidRDefault="00896488" w:rsidP="001B2213">
            <w:pPr>
              <w:cnfStyle w:val="000000100000"/>
              <w:rPr>
                <w:rFonts w:cstheme="majorBidi"/>
                <w:sz w:val="24"/>
                <w:szCs w:val="24"/>
              </w:rPr>
            </w:pPr>
            <w:r w:rsidRPr="00896488">
              <w:rPr>
                <w:rFonts w:cstheme="majorBidi"/>
                <w:sz w:val="24"/>
                <w:szCs w:val="24"/>
              </w:rPr>
              <w:t>D.I Khan</w:t>
            </w:r>
          </w:p>
        </w:tc>
      </w:tr>
      <w:tr w:rsidR="00896488" w:rsidRPr="00896488" w:rsidTr="00896488">
        <w:trPr>
          <w:cnfStyle w:val="00000001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lastRenderedPageBreak/>
              <w:t>16</w:t>
            </w:r>
          </w:p>
        </w:tc>
        <w:tc>
          <w:tcPr>
            <w:tcW w:w="2816" w:type="dxa"/>
          </w:tcPr>
          <w:p w:rsidR="00896488" w:rsidRPr="00896488" w:rsidRDefault="00896488" w:rsidP="001B2213">
            <w:pPr>
              <w:cnfStyle w:val="000000010000"/>
              <w:rPr>
                <w:rFonts w:cstheme="majorBidi"/>
                <w:sz w:val="24"/>
                <w:szCs w:val="24"/>
              </w:rPr>
            </w:pPr>
            <w:r w:rsidRPr="00896488">
              <w:rPr>
                <w:rFonts w:cstheme="majorBidi"/>
                <w:sz w:val="24"/>
                <w:szCs w:val="24"/>
              </w:rPr>
              <w:t>Mr. Omar Azmat Khan</w:t>
            </w:r>
          </w:p>
        </w:tc>
        <w:tc>
          <w:tcPr>
            <w:tcW w:w="3060" w:type="dxa"/>
          </w:tcPr>
          <w:p w:rsidR="00896488" w:rsidRPr="00896488" w:rsidRDefault="00896488" w:rsidP="001B2213">
            <w:pPr>
              <w:cnfStyle w:val="000000010000"/>
              <w:rPr>
                <w:rFonts w:cstheme="majorBidi"/>
                <w:sz w:val="24"/>
                <w:szCs w:val="24"/>
              </w:rPr>
            </w:pPr>
            <w:r w:rsidRPr="00896488">
              <w:rPr>
                <w:rFonts w:cstheme="majorBidi"/>
                <w:sz w:val="24"/>
                <w:szCs w:val="24"/>
              </w:rPr>
              <w:t>Civil Judge/JM</w:t>
            </w:r>
          </w:p>
        </w:tc>
        <w:tc>
          <w:tcPr>
            <w:tcW w:w="2070" w:type="dxa"/>
          </w:tcPr>
          <w:p w:rsidR="00896488" w:rsidRPr="00896488" w:rsidRDefault="00896488" w:rsidP="001B2213">
            <w:pPr>
              <w:cnfStyle w:val="000000010000"/>
              <w:rPr>
                <w:rFonts w:cstheme="majorBidi"/>
                <w:sz w:val="24"/>
                <w:szCs w:val="24"/>
              </w:rPr>
            </w:pPr>
            <w:r w:rsidRPr="00896488">
              <w:rPr>
                <w:rFonts w:cstheme="majorBidi"/>
                <w:sz w:val="24"/>
                <w:szCs w:val="24"/>
              </w:rPr>
              <w:t>Lakki Marwat</w:t>
            </w:r>
          </w:p>
        </w:tc>
      </w:tr>
      <w:tr w:rsidR="00896488" w:rsidRPr="00896488" w:rsidTr="00896488">
        <w:trPr>
          <w:cnfStyle w:val="000000100000"/>
          <w:trHeight w:val="4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17</w:t>
            </w:r>
          </w:p>
        </w:tc>
        <w:tc>
          <w:tcPr>
            <w:tcW w:w="2816" w:type="dxa"/>
          </w:tcPr>
          <w:p w:rsidR="00896488" w:rsidRPr="00896488" w:rsidRDefault="00896488" w:rsidP="001B2213">
            <w:pPr>
              <w:cnfStyle w:val="000000100000"/>
              <w:rPr>
                <w:rFonts w:cstheme="majorBidi"/>
                <w:sz w:val="24"/>
                <w:szCs w:val="24"/>
              </w:rPr>
            </w:pPr>
            <w:r w:rsidRPr="00896488">
              <w:rPr>
                <w:rFonts w:cstheme="majorBidi"/>
                <w:sz w:val="24"/>
                <w:szCs w:val="24"/>
              </w:rPr>
              <w:t>Mr. Mazhar Hussain</w:t>
            </w:r>
          </w:p>
        </w:tc>
        <w:tc>
          <w:tcPr>
            <w:tcW w:w="3060" w:type="dxa"/>
          </w:tcPr>
          <w:p w:rsidR="00896488" w:rsidRPr="00896488" w:rsidRDefault="00896488" w:rsidP="001B2213">
            <w:pPr>
              <w:cnfStyle w:val="000000100000"/>
              <w:rPr>
                <w:rFonts w:cstheme="majorBidi"/>
                <w:sz w:val="24"/>
                <w:szCs w:val="24"/>
              </w:rPr>
            </w:pPr>
            <w:r w:rsidRPr="00896488">
              <w:rPr>
                <w:rFonts w:cstheme="majorBidi"/>
                <w:sz w:val="24"/>
                <w:szCs w:val="24"/>
              </w:rPr>
              <w:t>Civil Judge/JM</w:t>
            </w:r>
          </w:p>
        </w:tc>
        <w:tc>
          <w:tcPr>
            <w:tcW w:w="2070" w:type="dxa"/>
          </w:tcPr>
          <w:p w:rsidR="00896488" w:rsidRPr="00896488" w:rsidRDefault="00896488" w:rsidP="001B2213">
            <w:pPr>
              <w:spacing w:after="272"/>
              <w:cnfStyle w:val="000000100000"/>
              <w:rPr>
                <w:rFonts w:cstheme="majorBidi"/>
                <w:sz w:val="24"/>
                <w:szCs w:val="24"/>
              </w:rPr>
            </w:pPr>
            <w:r w:rsidRPr="00896488">
              <w:rPr>
                <w:rFonts w:cstheme="majorBidi"/>
                <w:color w:val="333333"/>
                <w:sz w:val="24"/>
                <w:szCs w:val="24"/>
              </w:rPr>
              <w:t>Kohat</w:t>
            </w:r>
          </w:p>
        </w:tc>
      </w:tr>
      <w:tr w:rsidR="00896488" w:rsidRPr="00896488" w:rsidTr="00896488">
        <w:trPr>
          <w:cnfStyle w:val="00000001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18</w:t>
            </w:r>
          </w:p>
        </w:tc>
        <w:tc>
          <w:tcPr>
            <w:tcW w:w="2816" w:type="dxa"/>
          </w:tcPr>
          <w:p w:rsidR="00896488" w:rsidRPr="00896488" w:rsidRDefault="00896488" w:rsidP="001B2213">
            <w:pPr>
              <w:cnfStyle w:val="000000010000"/>
              <w:rPr>
                <w:rFonts w:cstheme="majorBidi"/>
                <w:sz w:val="24"/>
                <w:szCs w:val="24"/>
              </w:rPr>
            </w:pPr>
            <w:r w:rsidRPr="00896488">
              <w:rPr>
                <w:rFonts w:cstheme="majorBidi"/>
                <w:sz w:val="24"/>
                <w:szCs w:val="24"/>
              </w:rPr>
              <w:t>Mr. Mohib-ur-Rehman</w:t>
            </w:r>
          </w:p>
        </w:tc>
        <w:tc>
          <w:tcPr>
            <w:tcW w:w="3060" w:type="dxa"/>
          </w:tcPr>
          <w:p w:rsidR="00896488" w:rsidRPr="00896488" w:rsidRDefault="00896488" w:rsidP="001B2213">
            <w:pPr>
              <w:cnfStyle w:val="000000010000"/>
              <w:rPr>
                <w:rFonts w:cstheme="majorBidi"/>
                <w:sz w:val="24"/>
                <w:szCs w:val="24"/>
              </w:rPr>
            </w:pPr>
            <w:r w:rsidRPr="00896488">
              <w:rPr>
                <w:rFonts w:cstheme="majorBidi"/>
                <w:sz w:val="24"/>
                <w:szCs w:val="24"/>
              </w:rPr>
              <w:t>Civil Judge/JM</w:t>
            </w:r>
          </w:p>
        </w:tc>
        <w:tc>
          <w:tcPr>
            <w:tcW w:w="2070" w:type="dxa"/>
          </w:tcPr>
          <w:p w:rsidR="00896488" w:rsidRPr="00896488" w:rsidRDefault="00896488" w:rsidP="001B2213">
            <w:pPr>
              <w:cnfStyle w:val="000000010000"/>
              <w:rPr>
                <w:rFonts w:cstheme="majorBidi"/>
                <w:sz w:val="24"/>
                <w:szCs w:val="24"/>
              </w:rPr>
            </w:pPr>
            <w:r w:rsidRPr="00896488">
              <w:rPr>
                <w:rFonts w:cstheme="majorBidi"/>
                <w:sz w:val="24"/>
                <w:szCs w:val="24"/>
              </w:rPr>
              <w:t>Karak</w:t>
            </w:r>
          </w:p>
        </w:tc>
      </w:tr>
      <w:tr w:rsidR="00896488" w:rsidRPr="00896488" w:rsidTr="00896488">
        <w:trPr>
          <w:cnfStyle w:val="00000010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19</w:t>
            </w:r>
          </w:p>
        </w:tc>
        <w:tc>
          <w:tcPr>
            <w:tcW w:w="2816" w:type="dxa"/>
          </w:tcPr>
          <w:p w:rsidR="00896488" w:rsidRPr="00896488" w:rsidRDefault="00896488" w:rsidP="001B2213">
            <w:pPr>
              <w:cnfStyle w:val="000000100000"/>
              <w:rPr>
                <w:rFonts w:cstheme="majorBidi"/>
                <w:sz w:val="24"/>
                <w:szCs w:val="24"/>
              </w:rPr>
            </w:pPr>
            <w:r w:rsidRPr="00896488">
              <w:rPr>
                <w:rFonts w:cstheme="majorBidi"/>
                <w:sz w:val="24"/>
                <w:szCs w:val="24"/>
              </w:rPr>
              <w:t>Mr. Basharat Rauf</w:t>
            </w:r>
          </w:p>
        </w:tc>
        <w:tc>
          <w:tcPr>
            <w:tcW w:w="3060" w:type="dxa"/>
          </w:tcPr>
          <w:p w:rsidR="00896488" w:rsidRPr="00896488" w:rsidRDefault="00896488" w:rsidP="001B2213">
            <w:pPr>
              <w:cnfStyle w:val="000000100000"/>
              <w:rPr>
                <w:rFonts w:cstheme="majorBidi"/>
                <w:sz w:val="24"/>
                <w:szCs w:val="24"/>
              </w:rPr>
            </w:pPr>
            <w:r w:rsidRPr="00896488">
              <w:rPr>
                <w:rFonts w:cstheme="majorBidi"/>
                <w:sz w:val="24"/>
                <w:szCs w:val="24"/>
              </w:rPr>
              <w:t>Civil Judge/JM</w:t>
            </w:r>
          </w:p>
        </w:tc>
        <w:tc>
          <w:tcPr>
            <w:tcW w:w="2070" w:type="dxa"/>
          </w:tcPr>
          <w:p w:rsidR="00896488" w:rsidRPr="00896488" w:rsidRDefault="00896488" w:rsidP="001B2213">
            <w:pPr>
              <w:cnfStyle w:val="000000100000"/>
              <w:rPr>
                <w:rFonts w:cstheme="majorBidi"/>
                <w:sz w:val="24"/>
                <w:szCs w:val="24"/>
              </w:rPr>
            </w:pPr>
            <w:r w:rsidRPr="00896488">
              <w:rPr>
                <w:rFonts w:cstheme="majorBidi"/>
                <w:sz w:val="24"/>
                <w:szCs w:val="24"/>
              </w:rPr>
              <w:t>Swat</w:t>
            </w:r>
          </w:p>
        </w:tc>
      </w:tr>
      <w:tr w:rsidR="00896488" w:rsidRPr="00896488" w:rsidTr="00896488">
        <w:trPr>
          <w:cnfStyle w:val="00000001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20</w:t>
            </w:r>
          </w:p>
        </w:tc>
        <w:tc>
          <w:tcPr>
            <w:tcW w:w="2816" w:type="dxa"/>
          </w:tcPr>
          <w:p w:rsidR="00896488" w:rsidRPr="00896488" w:rsidRDefault="00896488" w:rsidP="001B2213">
            <w:pPr>
              <w:cnfStyle w:val="000000010000"/>
              <w:rPr>
                <w:rFonts w:cstheme="majorBidi"/>
                <w:sz w:val="24"/>
                <w:szCs w:val="24"/>
              </w:rPr>
            </w:pPr>
            <w:r w:rsidRPr="00896488">
              <w:rPr>
                <w:rFonts w:cstheme="majorBidi"/>
                <w:sz w:val="24"/>
                <w:szCs w:val="24"/>
              </w:rPr>
              <w:t>Mr. Muhammad Aaqib</w:t>
            </w:r>
          </w:p>
        </w:tc>
        <w:tc>
          <w:tcPr>
            <w:tcW w:w="3060" w:type="dxa"/>
          </w:tcPr>
          <w:p w:rsidR="00896488" w:rsidRPr="00896488" w:rsidRDefault="00896488" w:rsidP="001B2213">
            <w:pPr>
              <w:cnfStyle w:val="000000010000"/>
              <w:rPr>
                <w:rFonts w:cstheme="majorBidi"/>
                <w:sz w:val="24"/>
                <w:szCs w:val="24"/>
              </w:rPr>
            </w:pPr>
            <w:r w:rsidRPr="00896488">
              <w:rPr>
                <w:rFonts w:cstheme="majorBidi"/>
                <w:sz w:val="24"/>
                <w:szCs w:val="24"/>
              </w:rPr>
              <w:t>Civil Judge/JM</w:t>
            </w:r>
          </w:p>
        </w:tc>
        <w:tc>
          <w:tcPr>
            <w:tcW w:w="2070" w:type="dxa"/>
          </w:tcPr>
          <w:p w:rsidR="00896488" w:rsidRPr="00896488" w:rsidRDefault="00896488" w:rsidP="001B2213">
            <w:pPr>
              <w:cnfStyle w:val="000000010000"/>
              <w:rPr>
                <w:rFonts w:cstheme="majorBidi"/>
                <w:sz w:val="24"/>
                <w:szCs w:val="24"/>
              </w:rPr>
            </w:pPr>
            <w:r w:rsidRPr="00896488">
              <w:rPr>
                <w:rFonts w:cstheme="majorBidi"/>
                <w:sz w:val="24"/>
                <w:szCs w:val="24"/>
              </w:rPr>
              <w:t>Peshawar</w:t>
            </w:r>
          </w:p>
        </w:tc>
      </w:tr>
      <w:tr w:rsidR="00896488" w:rsidRPr="00896488" w:rsidTr="00896488">
        <w:trPr>
          <w:cnfStyle w:val="00000010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21</w:t>
            </w:r>
          </w:p>
        </w:tc>
        <w:tc>
          <w:tcPr>
            <w:tcW w:w="2816" w:type="dxa"/>
          </w:tcPr>
          <w:p w:rsidR="00896488" w:rsidRPr="00896488" w:rsidRDefault="00896488" w:rsidP="002D570B">
            <w:pPr>
              <w:cnfStyle w:val="000000100000"/>
              <w:rPr>
                <w:rFonts w:cstheme="majorBidi"/>
                <w:sz w:val="24"/>
                <w:szCs w:val="24"/>
              </w:rPr>
            </w:pPr>
            <w:r w:rsidRPr="00896488">
              <w:rPr>
                <w:rFonts w:cstheme="majorBidi"/>
                <w:sz w:val="24"/>
                <w:szCs w:val="24"/>
              </w:rPr>
              <w:t>M</w:t>
            </w:r>
            <w:r w:rsidR="002D570B">
              <w:rPr>
                <w:rFonts w:cstheme="majorBidi"/>
                <w:sz w:val="24"/>
                <w:szCs w:val="24"/>
              </w:rPr>
              <w:t>s.</w:t>
            </w:r>
            <w:r w:rsidRPr="00896488">
              <w:rPr>
                <w:rFonts w:cstheme="majorBidi"/>
                <w:sz w:val="24"/>
                <w:szCs w:val="24"/>
              </w:rPr>
              <w:t xml:space="preserve"> Saira Bano</w:t>
            </w:r>
          </w:p>
        </w:tc>
        <w:tc>
          <w:tcPr>
            <w:tcW w:w="3060" w:type="dxa"/>
          </w:tcPr>
          <w:p w:rsidR="00896488" w:rsidRPr="00896488" w:rsidRDefault="00896488" w:rsidP="001B2213">
            <w:pPr>
              <w:cnfStyle w:val="000000100000"/>
              <w:rPr>
                <w:rFonts w:cstheme="majorBidi"/>
                <w:sz w:val="24"/>
                <w:szCs w:val="24"/>
              </w:rPr>
            </w:pPr>
            <w:r w:rsidRPr="00896488">
              <w:rPr>
                <w:rFonts w:cstheme="majorBidi"/>
                <w:sz w:val="24"/>
                <w:szCs w:val="24"/>
              </w:rPr>
              <w:t>Civil Judge/JM</w:t>
            </w:r>
          </w:p>
        </w:tc>
        <w:tc>
          <w:tcPr>
            <w:tcW w:w="2070" w:type="dxa"/>
          </w:tcPr>
          <w:p w:rsidR="00896488" w:rsidRPr="00896488" w:rsidRDefault="00896488" w:rsidP="001B2213">
            <w:pPr>
              <w:cnfStyle w:val="000000100000"/>
              <w:rPr>
                <w:rFonts w:cstheme="majorBidi"/>
                <w:sz w:val="24"/>
                <w:szCs w:val="24"/>
              </w:rPr>
            </w:pPr>
            <w:r w:rsidRPr="00896488">
              <w:rPr>
                <w:rFonts w:cstheme="majorBidi"/>
                <w:sz w:val="24"/>
                <w:szCs w:val="24"/>
              </w:rPr>
              <w:t>D.I Khan</w:t>
            </w:r>
          </w:p>
        </w:tc>
      </w:tr>
      <w:tr w:rsidR="00896488" w:rsidRPr="00896488" w:rsidTr="00896488">
        <w:trPr>
          <w:cnfStyle w:val="00000001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22</w:t>
            </w:r>
          </w:p>
        </w:tc>
        <w:tc>
          <w:tcPr>
            <w:tcW w:w="2816" w:type="dxa"/>
          </w:tcPr>
          <w:p w:rsidR="00896488" w:rsidRPr="00896488" w:rsidRDefault="00896488" w:rsidP="001B2213">
            <w:pPr>
              <w:cnfStyle w:val="000000010000"/>
              <w:rPr>
                <w:rFonts w:cstheme="majorBidi"/>
                <w:sz w:val="24"/>
                <w:szCs w:val="24"/>
              </w:rPr>
            </w:pPr>
            <w:r w:rsidRPr="00896488">
              <w:rPr>
                <w:rFonts w:cstheme="majorBidi"/>
                <w:sz w:val="24"/>
                <w:szCs w:val="24"/>
              </w:rPr>
              <w:t>Mr. Qaiser Shahzad</w:t>
            </w:r>
          </w:p>
        </w:tc>
        <w:tc>
          <w:tcPr>
            <w:tcW w:w="3060" w:type="dxa"/>
          </w:tcPr>
          <w:p w:rsidR="00896488" w:rsidRPr="00896488" w:rsidRDefault="00896488" w:rsidP="001B2213">
            <w:pPr>
              <w:cnfStyle w:val="000000010000"/>
              <w:rPr>
                <w:rFonts w:cstheme="majorBidi"/>
                <w:sz w:val="24"/>
                <w:szCs w:val="24"/>
              </w:rPr>
            </w:pPr>
            <w:r w:rsidRPr="00896488">
              <w:rPr>
                <w:rFonts w:cstheme="majorBidi"/>
                <w:sz w:val="24"/>
                <w:szCs w:val="24"/>
              </w:rPr>
              <w:t>Civil Judge/JM</w:t>
            </w:r>
          </w:p>
        </w:tc>
        <w:tc>
          <w:tcPr>
            <w:tcW w:w="2070" w:type="dxa"/>
          </w:tcPr>
          <w:p w:rsidR="00896488" w:rsidRPr="00896488" w:rsidRDefault="00896488" w:rsidP="001B2213">
            <w:pPr>
              <w:cnfStyle w:val="000000010000"/>
              <w:rPr>
                <w:rFonts w:cstheme="majorBidi"/>
                <w:sz w:val="24"/>
                <w:szCs w:val="24"/>
              </w:rPr>
            </w:pPr>
            <w:r w:rsidRPr="00896488">
              <w:rPr>
                <w:rFonts w:cstheme="majorBidi"/>
                <w:sz w:val="24"/>
                <w:szCs w:val="24"/>
              </w:rPr>
              <w:t>Malakand</w:t>
            </w:r>
          </w:p>
        </w:tc>
      </w:tr>
      <w:tr w:rsidR="00896488" w:rsidRPr="00896488" w:rsidTr="00896488">
        <w:trPr>
          <w:cnfStyle w:val="00000010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23</w:t>
            </w:r>
          </w:p>
        </w:tc>
        <w:tc>
          <w:tcPr>
            <w:tcW w:w="2816" w:type="dxa"/>
          </w:tcPr>
          <w:p w:rsidR="00896488" w:rsidRPr="00896488" w:rsidRDefault="00896488" w:rsidP="001B2213">
            <w:pPr>
              <w:cnfStyle w:val="000000100000"/>
              <w:rPr>
                <w:rFonts w:cstheme="majorBidi"/>
                <w:sz w:val="24"/>
                <w:szCs w:val="24"/>
              </w:rPr>
            </w:pPr>
            <w:r w:rsidRPr="00896488">
              <w:rPr>
                <w:rFonts w:cstheme="majorBidi"/>
                <w:sz w:val="24"/>
                <w:szCs w:val="24"/>
              </w:rPr>
              <w:t>Mr. Sheraz Firdos</w:t>
            </w:r>
          </w:p>
        </w:tc>
        <w:tc>
          <w:tcPr>
            <w:tcW w:w="3060" w:type="dxa"/>
          </w:tcPr>
          <w:p w:rsidR="00896488" w:rsidRPr="00896488" w:rsidRDefault="00896488" w:rsidP="001B2213">
            <w:pPr>
              <w:cnfStyle w:val="000000100000"/>
              <w:rPr>
                <w:rFonts w:cstheme="majorBidi"/>
                <w:sz w:val="24"/>
                <w:szCs w:val="24"/>
              </w:rPr>
            </w:pPr>
            <w:r w:rsidRPr="00896488">
              <w:rPr>
                <w:rFonts w:cstheme="majorBidi"/>
                <w:sz w:val="24"/>
                <w:szCs w:val="24"/>
              </w:rPr>
              <w:t>Civil Judge/JM</w:t>
            </w:r>
          </w:p>
        </w:tc>
        <w:tc>
          <w:tcPr>
            <w:tcW w:w="2070" w:type="dxa"/>
          </w:tcPr>
          <w:p w:rsidR="00896488" w:rsidRPr="00896488" w:rsidRDefault="00896488" w:rsidP="001B2213">
            <w:pPr>
              <w:cnfStyle w:val="000000100000"/>
              <w:rPr>
                <w:rFonts w:cstheme="majorBidi"/>
                <w:sz w:val="24"/>
                <w:szCs w:val="24"/>
              </w:rPr>
            </w:pPr>
            <w:r w:rsidRPr="00896488">
              <w:rPr>
                <w:rFonts w:cstheme="majorBidi"/>
                <w:sz w:val="24"/>
                <w:szCs w:val="24"/>
              </w:rPr>
              <w:t>Charsadda</w:t>
            </w:r>
          </w:p>
        </w:tc>
      </w:tr>
      <w:tr w:rsidR="00896488" w:rsidRPr="00896488" w:rsidTr="00896488">
        <w:trPr>
          <w:cnfStyle w:val="000000010000"/>
          <w:trHeight w:val="522"/>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24</w:t>
            </w:r>
          </w:p>
        </w:tc>
        <w:tc>
          <w:tcPr>
            <w:tcW w:w="2816" w:type="dxa"/>
          </w:tcPr>
          <w:p w:rsidR="00896488" w:rsidRPr="00896488" w:rsidRDefault="002D570B" w:rsidP="002D570B">
            <w:pPr>
              <w:cnfStyle w:val="000000010000"/>
              <w:rPr>
                <w:rFonts w:cstheme="majorBidi"/>
                <w:sz w:val="24"/>
                <w:szCs w:val="24"/>
              </w:rPr>
            </w:pPr>
            <w:r>
              <w:rPr>
                <w:rFonts w:cstheme="majorBidi"/>
                <w:sz w:val="24"/>
                <w:szCs w:val="24"/>
              </w:rPr>
              <w:t>Mr. Zia-ul-</w:t>
            </w:r>
            <w:r w:rsidR="00896488" w:rsidRPr="00896488">
              <w:rPr>
                <w:rFonts w:cstheme="majorBidi"/>
                <w:sz w:val="24"/>
                <w:szCs w:val="24"/>
              </w:rPr>
              <w:t>Hassan</w:t>
            </w:r>
          </w:p>
        </w:tc>
        <w:tc>
          <w:tcPr>
            <w:tcW w:w="3060" w:type="dxa"/>
          </w:tcPr>
          <w:p w:rsidR="00896488" w:rsidRPr="00896488" w:rsidRDefault="00896488" w:rsidP="001B2213">
            <w:pPr>
              <w:cnfStyle w:val="000000010000"/>
              <w:rPr>
                <w:sz w:val="24"/>
                <w:szCs w:val="24"/>
              </w:rPr>
            </w:pPr>
            <w:r w:rsidRPr="00896488">
              <w:rPr>
                <w:rFonts w:cstheme="majorBidi"/>
                <w:sz w:val="24"/>
                <w:szCs w:val="24"/>
              </w:rPr>
              <w:t>Civil Judge/JM</w:t>
            </w:r>
          </w:p>
        </w:tc>
        <w:tc>
          <w:tcPr>
            <w:tcW w:w="2070" w:type="dxa"/>
          </w:tcPr>
          <w:p w:rsidR="00896488" w:rsidRPr="00896488" w:rsidRDefault="00896488" w:rsidP="001B2213">
            <w:pPr>
              <w:cnfStyle w:val="000000010000"/>
              <w:rPr>
                <w:rFonts w:cstheme="majorBidi"/>
                <w:sz w:val="24"/>
                <w:szCs w:val="24"/>
              </w:rPr>
            </w:pPr>
            <w:r w:rsidRPr="00896488">
              <w:rPr>
                <w:rFonts w:cstheme="majorBidi"/>
                <w:sz w:val="24"/>
                <w:szCs w:val="24"/>
              </w:rPr>
              <w:t>Mohmand</w:t>
            </w:r>
          </w:p>
        </w:tc>
      </w:tr>
      <w:tr w:rsidR="00896488" w:rsidRPr="00896488" w:rsidTr="00896488">
        <w:trPr>
          <w:cnfStyle w:val="000000100000"/>
          <w:trHeight w:val="449"/>
          <w:jc w:val="center"/>
        </w:trPr>
        <w:tc>
          <w:tcPr>
            <w:cnfStyle w:val="001000000000"/>
            <w:tcW w:w="802" w:type="dxa"/>
          </w:tcPr>
          <w:p w:rsidR="00896488" w:rsidRPr="00896488" w:rsidRDefault="00896488" w:rsidP="001B2213">
            <w:pPr>
              <w:jc w:val="center"/>
              <w:rPr>
                <w:rFonts w:asciiTheme="minorHAnsi" w:hAnsiTheme="minorHAnsi"/>
                <w:sz w:val="24"/>
                <w:szCs w:val="24"/>
              </w:rPr>
            </w:pPr>
            <w:r w:rsidRPr="00896488">
              <w:rPr>
                <w:rFonts w:asciiTheme="minorHAnsi" w:hAnsiTheme="minorHAnsi"/>
                <w:sz w:val="24"/>
                <w:szCs w:val="24"/>
              </w:rPr>
              <w:t>25</w:t>
            </w:r>
          </w:p>
        </w:tc>
        <w:tc>
          <w:tcPr>
            <w:tcW w:w="2816" w:type="dxa"/>
          </w:tcPr>
          <w:p w:rsidR="00896488" w:rsidRPr="00896488" w:rsidRDefault="00896488" w:rsidP="001B2213">
            <w:pPr>
              <w:cnfStyle w:val="000000100000"/>
              <w:rPr>
                <w:rFonts w:cstheme="majorBidi"/>
                <w:sz w:val="24"/>
                <w:szCs w:val="24"/>
              </w:rPr>
            </w:pPr>
            <w:r w:rsidRPr="00896488">
              <w:rPr>
                <w:rFonts w:cstheme="majorBidi"/>
                <w:sz w:val="24"/>
                <w:szCs w:val="24"/>
              </w:rPr>
              <w:t>Mr. Ghulam Hamid</w:t>
            </w:r>
          </w:p>
        </w:tc>
        <w:tc>
          <w:tcPr>
            <w:tcW w:w="3060" w:type="dxa"/>
          </w:tcPr>
          <w:p w:rsidR="00896488" w:rsidRPr="00896488" w:rsidRDefault="00896488" w:rsidP="001B2213">
            <w:pPr>
              <w:cnfStyle w:val="000000100000"/>
              <w:rPr>
                <w:sz w:val="24"/>
                <w:szCs w:val="24"/>
              </w:rPr>
            </w:pPr>
            <w:r w:rsidRPr="00896488">
              <w:rPr>
                <w:rFonts w:cstheme="majorBidi"/>
                <w:sz w:val="24"/>
                <w:szCs w:val="24"/>
              </w:rPr>
              <w:t>Civil Judge/JM</w:t>
            </w:r>
          </w:p>
        </w:tc>
        <w:tc>
          <w:tcPr>
            <w:tcW w:w="2070" w:type="dxa"/>
          </w:tcPr>
          <w:p w:rsidR="00896488" w:rsidRPr="00896488" w:rsidRDefault="00896488" w:rsidP="001B2213">
            <w:pPr>
              <w:cnfStyle w:val="000000100000"/>
              <w:rPr>
                <w:rFonts w:cstheme="majorBidi"/>
                <w:sz w:val="24"/>
                <w:szCs w:val="24"/>
              </w:rPr>
            </w:pPr>
            <w:r w:rsidRPr="00896488">
              <w:rPr>
                <w:rFonts w:cstheme="majorBidi"/>
                <w:sz w:val="24"/>
                <w:szCs w:val="24"/>
              </w:rPr>
              <w:t>Kohat</w:t>
            </w:r>
          </w:p>
        </w:tc>
      </w:tr>
    </w:tbl>
    <w:p w:rsidR="00A11718" w:rsidRPr="0071101C" w:rsidRDefault="00E92505" w:rsidP="003420E7">
      <w:pPr>
        <w:pStyle w:val="Heading1"/>
        <w:rPr>
          <w:rFonts w:asciiTheme="minorHAnsi" w:hAnsiTheme="minorHAnsi" w:cstheme="minorHAnsi"/>
          <w:sz w:val="26"/>
          <w:szCs w:val="26"/>
        </w:rPr>
      </w:pPr>
      <w:r w:rsidRPr="0071101C">
        <w:rPr>
          <w:rFonts w:asciiTheme="minorHAnsi" w:hAnsiTheme="minorHAnsi" w:cstheme="minorHAnsi"/>
          <w:sz w:val="26"/>
          <w:szCs w:val="26"/>
        </w:rPr>
        <w:t>5</w:t>
      </w:r>
      <w:r w:rsidR="00AA0857" w:rsidRPr="0071101C">
        <w:rPr>
          <w:rFonts w:asciiTheme="minorHAnsi" w:hAnsiTheme="minorHAnsi" w:cstheme="minorHAnsi"/>
          <w:sz w:val="26"/>
          <w:szCs w:val="26"/>
        </w:rPr>
        <w:t>.0</w:t>
      </w:r>
      <w:r w:rsidR="00AA0857" w:rsidRPr="0071101C">
        <w:rPr>
          <w:rFonts w:asciiTheme="minorHAnsi" w:hAnsiTheme="minorHAnsi" w:cstheme="minorHAnsi"/>
          <w:sz w:val="26"/>
          <w:szCs w:val="26"/>
        </w:rPr>
        <w:tab/>
      </w:r>
      <w:r w:rsidR="003420E7" w:rsidRPr="0071101C">
        <w:rPr>
          <w:rFonts w:asciiTheme="minorHAnsi" w:hAnsiTheme="minorHAnsi" w:cstheme="minorHAnsi"/>
          <w:sz w:val="26"/>
          <w:szCs w:val="26"/>
        </w:rPr>
        <w:t>Resource Persons</w:t>
      </w:r>
    </w:p>
    <w:p w:rsidR="005120A7" w:rsidRPr="00604746" w:rsidRDefault="00562B02" w:rsidP="00CD02EA">
      <w:pPr>
        <w:spacing w:before="240" w:line="360" w:lineRule="auto"/>
        <w:jc w:val="both"/>
        <w:rPr>
          <w:rFonts w:cstheme="minorHAnsi"/>
          <w:sz w:val="24"/>
          <w:szCs w:val="24"/>
        </w:rPr>
      </w:pPr>
      <w:r w:rsidRPr="00604746">
        <w:rPr>
          <w:rFonts w:cstheme="minorHAnsi"/>
          <w:sz w:val="24"/>
          <w:szCs w:val="24"/>
        </w:rPr>
        <w:t>5</w:t>
      </w:r>
      <w:r w:rsidR="00AA0857" w:rsidRPr="00604746">
        <w:rPr>
          <w:rFonts w:cstheme="minorHAnsi"/>
          <w:sz w:val="24"/>
          <w:szCs w:val="24"/>
        </w:rPr>
        <w:t>.1</w:t>
      </w:r>
      <w:r w:rsidR="00AA0857" w:rsidRPr="00604746">
        <w:rPr>
          <w:rFonts w:cstheme="minorHAnsi"/>
          <w:sz w:val="24"/>
          <w:szCs w:val="24"/>
        </w:rPr>
        <w:tab/>
      </w:r>
      <w:r w:rsidR="00905D71">
        <w:rPr>
          <w:rFonts w:cstheme="majorBidi"/>
          <w:sz w:val="24"/>
          <w:szCs w:val="24"/>
        </w:rPr>
        <w:t>Mr. Ahmed Sultan Tareen, Member Inspection Team (MIT), Peshawar High Court, Peshawar,</w:t>
      </w:r>
      <w:r w:rsidR="00905D71" w:rsidRPr="00604746">
        <w:rPr>
          <w:rFonts w:cstheme="minorHAnsi"/>
          <w:sz w:val="24"/>
          <w:szCs w:val="24"/>
        </w:rPr>
        <w:t xml:space="preserve"> </w:t>
      </w:r>
      <w:r w:rsidR="00CF4971">
        <w:rPr>
          <w:rFonts w:cstheme="majorBidi"/>
          <w:sz w:val="24"/>
          <w:szCs w:val="24"/>
        </w:rPr>
        <w:t>Mr. Zia-ur-Rehman, Legal Draftsman, Peshawar High Court, Peshawar</w:t>
      </w:r>
      <w:r w:rsidR="00905D71">
        <w:rPr>
          <w:rFonts w:cstheme="majorBidi"/>
          <w:sz w:val="24"/>
          <w:szCs w:val="24"/>
        </w:rPr>
        <w:t>,</w:t>
      </w:r>
      <w:r w:rsidR="00034FA3" w:rsidRPr="00604746">
        <w:rPr>
          <w:rFonts w:cstheme="majorBidi"/>
          <w:sz w:val="24"/>
          <w:szCs w:val="24"/>
        </w:rPr>
        <w:t xml:space="preserve"> </w:t>
      </w:r>
      <w:r w:rsidR="00D84D90" w:rsidRPr="00604746">
        <w:rPr>
          <w:rFonts w:cstheme="majorBidi"/>
          <w:sz w:val="24"/>
          <w:szCs w:val="24"/>
        </w:rPr>
        <w:t xml:space="preserve">gave an intensive discourse on different subjects.  </w:t>
      </w:r>
      <w:r w:rsidR="000140BF">
        <w:rPr>
          <w:rFonts w:cstheme="majorBidi"/>
          <w:sz w:val="24"/>
          <w:szCs w:val="24"/>
        </w:rPr>
        <w:t>The officers of the Academy</w:t>
      </w:r>
      <w:r w:rsidR="00D84D90" w:rsidRPr="00604746">
        <w:rPr>
          <w:sz w:val="24"/>
          <w:szCs w:val="24"/>
        </w:rPr>
        <w:t xml:space="preserve"> also shared </w:t>
      </w:r>
      <w:r w:rsidR="000140BF">
        <w:rPr>
          <w:sz w:val="24"/>
          <w:szCs w:val="24"/>
        </w:rPr>
        <w:t>their</w:t>
      </w:r>
      <w:r w:rsidR="00D84D90" w:rsidRPr="00604746">
        <w:rPr>
          <w:sz w:val="24"/>
          <w:szCs w:val="24"/>
        </w:rPr>
        <w:t xml:space="preserve"> valuable experience.</w:t>
      </w:r>
    </w:p>
    <w:p w:rsidR="000F28ED" w:rsidRDefault="00562B02" w:rsidP="00E4211B">
      <w:pPr>
        <w:spacing w:line="360" w:lineRule="auto"/>
        <w:jc w:val="both"/>
        <w:rPr>
          <w:rFonts w:cstheme="minorHAnsi"/>
          <w:sz w:val="24"/>
          <w:szCs w:val="24"/>
        </w:rPr>
      </w:pPr>
      <w:r w:rsidRPr="00604746">
        <w:rPr>
          <w:rFonts w:cstheme="minorHAnsi"/>
          <w:sz w:val="24"/>
          <w:szCs w:val="24"/>
        </w:rPr>
        <w:t>5</w:t>
      </w:r>
      <w:r w:rsidR="000F28ED" w:rsidRPr="00604746">
        <w:rPr>
          <w:rFonts w:cstheme="minorHAnsi"/>
          <w:sz w:val="24"/>
          <w:szCs w:val="24"/>
        </w:rPr>
        <w:t>.2</w:t>
      </w:r>
      <w:r w:rsidR="000F28ED" w:rsidRPr="00604746">
        <w:rPr>
          <w:rFonts w:cstheme="minorHAnsi"/>
          <w:sz w:val="24"/>
          <w:szCs w:val="24"/>
        </w:rPr>
        <w:tab/>
        <w:t xml:space="preserve"> </w:t>
      </w:r>
      <w:r w:rsidR="00B04C1A" w:rsidRPr="00604746">
        <w:rPr>
          <w:rFonts w:cstheme="minorHAnsi"/>
          <w:sz w:val="24"/>
          <w:szCs w:val="24"/>
        </w:rPr>
        <w:t>It would be necessary to make mention of each resource person along with topic dilated upon by him. The following table contains these details:-</w:t>
      </w:r>
    </w:p>
    <w:tbl>
      <w:tblPr>
        <w:tblStyle w:val="LightGrid-Accent5"/>
        <w:tblpPr w:leftFromText="180" w:rightFromText="180" w:vertAnchor="text" w:horzAnchor="margin" w:tblpXSpec="center" w:tblpY="-250"/>
        <w:tblW w:w="5132" w:type="pct"/>
        <w:tblLook w:val="04A0"/>
      </w:tblPr>
      <w:tblGrid>
        <w:gridCol w:w="672"/>
        <w:gridCol w:w="9"/>
        <w:gridCol w:w="17"/>
        <w:gridCol w:w="4683"/>
        <w:gridCol w:w="2091"/>
        <w:gridCol w:w="2015"/>
      </w:tblGrid>
      <w:tr w:rsidR="009512DC" w:rsidRPr="009512DC" w:rsidTr="009512DC">
        <w:trPr>
          <w:cnfStyle w:val="100000000000"/>
          <w:trHeight w:val="70"/>
        </w:trPr>
        <w:tc>
          <w:tcPr>
            <w:cnfStyle w:val="001000000000"/>
            <w:tcW w:w="5000" w:type="pct"/>
            <w:gridSpan w:val="6"/>
          </w:tcPr>
          <w:p w:rsidR="009512DC" w:rsidRPr="009512DC" w:rsidRDefault="009512DC" w:rsidP="001B2213">
            <w:pPr>
              <w:jc w:val="center"/>
              <w:rPr>
                <w:rFonts w:asciiTheme="minorHAnsi" w:hAnsiTheme="minorHAnsi" w:cs="Times New Roman"/>
                <w:bCs w:val="0"/>
                <w:color w:val="000000" w:themeColor="text1"/>
                <w:sz w:val="24"/>
                <w:szCs w:val="24"/>
              </w:rPr>
            </w:pPr>
            <w:r w:rsidRPr="009512DC">
              <w:rPr>
                <w:rFonts w:asciiTheme="minorHAnsi" w:hAnsiTheme="minorHAnsi" w:cs="Times New Roman"/>
                <w:bCs w:val="0"/>
                <w:color w:val="000000" w:themeColor="text1"/>
                <w:sz w:val="24"/>
                <w:szCs w:val="24"/>
              </w:rPr>
              <w:lastRenderedPageBreak/>
              <w:t xml:space="preserve">SCHEDULE OF ACTIVITIES </w:t>
            </w:r>
          </w:p>
        </w:tc>
      </w:tr>
      <w:tr w:rsidR="009512DC" w:rsidRPr="009512DC" w:rsidTr="009512DC">
        <w:trPr>
          <w:cnfStyle w:val="000000100000"/>
          <w:trHeight w:val="113"/>
        </w:trPr>
        <w:tc>
          <w:tcPr>
            <w:cnfStyle w:val="001000000000"/>
            <w:tcW w:w="5000" w:type="pct"/>
            <w:gridSpan w:val="6"/>
          </w:tcPr>
          <w:p w:rsidR="009512DC" w:rsidRPr="009512DC" w:rsidRDefault="009512DC" w:rsidP="009512DC">
            <w:pPr>
              <w:rPr>
                <w:rFonts w:asciiTheme="minorHAnsi" w:hAnsiTheme="minorHAnsi" w:cs="Times New Roman"/>
                <w:b w:val="0"/>
                <w:color w:val="000000" w:themeColor="text1"/>
                <w:sz w:val="24"/>
                <w:szCs w:val="24"/>
              </w:rPr>
            </w:pPr>
            <w:r w:rsidRPr="009512DC">
              <w:rPr>
                <w:rFonts w:asciiTheme="minorHAnsi" w:hAnsiTheme="minorHAnsi" w:cs="Times New Roman"/>
                <w:color w:val="000000" w:themeColor="text1"/>
                <w:sz w:val="24"/>
                <w:szCs w:val="24"/>
              </w:rPr>
              <w:t>Day – 1: January, 05, 2021 (Tuesday)</w:t>
            </w:r>
          </w:p>
        </w:tc>
      </w:tr>
      <w:tr w:rsidR="009512DC" w:rsidRPr="009512DC" w:rsidTr="009512DC">
        <w:trPr>
          <w:cnfStyle w:val="000000010000"/>
          <w:trHeight w:val="113"/>
        </w:trPr>
        <w:tc>
          <w:tcPr>
            <w:cnfStyle w:val="001000000000"/>
            <w:tcW w:w="359" w:type="pct"/>
            <w:gridSpan w:val="2"/>
          </w:tcPr>
          <w:p w:rsidR="009512DC" w:rsidRPr="009512DC" w:rsidRDefault="009512DC" w:rsidP="001B2213">
            <w:pPr>
              <w:rPr>
                <w:rFonts w:asciiTheme="minorHAnsi" w:hAnsiTheme="minorHAnsi" w:cs="Times New Roman"/>
                <w:b w:val="0"/>
                <w:color w:val="000000" w:themeColor="text1"/>
                <w:sz w:val="24"/>
                <w:szCs w:val="24"/>
              </w:rPr>
            </w:pPr>
            <w:r w:rsidRPr="009512DC">
              <w:rPr>
                <w:rFonts w:asciiTheme="minorHAnsi" w:hAnsiTheme="minorHAnsi" w:cs="Times New Roman"/>
                <w:color w:val="000000" w:themeColor="text1"/>
                <w:sz w:val="24"/>
                <w:szCs w:val="24"/>
              </w:rPr>
              <w:t>S.No</w:t>
            </w:r>
          </w:p>
        </w:tc>
        <w:tc>
          <w:tcPr>
            <w:tcW w:w="2477" w:type="pct"/>
            <w:gridSpan w:val="2"/>
          </w:tcPr>
          <w:p w:rsidR="009512DC" w:rsidRPr="009512DC" w:rsidRDefault="009512DC" w:rsidP="001B2213">
            <w:pPr>
              <w:cnfStyle w:val="000000010000"/>
              <w:rPr>
                <w:rFonts w:cs="Times New Roman"/>
                <w:b/>
                <w:color w:val="000000" w:themeColor="text1"/>
                <w:sz w:val="24"/>
                <w:szCs w:val="24"/>
              </w:rPr>
            </w:pPr>
            <w:r w:rsidRPr="009512DC">
              <w:rPr>
                <w:rFonts w:cs="Times New Roman"/>
                <w:b/>
                <w:color w:val="000000" w:themeColor="text1"/>
                <w:sz w:val="24"/>
                <w:szCs w:val="24"/>
              </w:rPr>
              <w:t xml:space="preserve">Activities </w:t>
            </w:r>
          </w:p>
        </w:tc>
        <w:tc>
          <w:tcPr>
            <w:tcW w:w="1102" w:type="pct"/>
          </w:tcPr>
          <w:p w:rsidR="009512DC" w:rsidRPr="009512DC" w:rsidRDefault="009512DC" w:rsidP="001B2213">
            <w:pPr>
              <w:cnfStyle w:val="000000010000"/>
              <w:rPr>
                <w:rFonts w:cs="Times New Roman"/>
                <w:b/>
                <w:color w:val="000000" w:themeColor="text1"/>
                <w:sz w:val="24"/>
                <w:szCs w:val="24"/>
              </w:rPr>
            </w:pPr>
            <w:r w:rsidRPr="009512DC">
              <w:rPr>
                <w:rFonts w:cs="Times New Roman"/>
                <w:b/>
                <w:color w:val="000000" w:themeColor="text1"/>
                <w:sz w:val="24"/>
                <w:szCs w:val="24"/>
              </w:rPr>
              <w:t>Resource Person</w:t>
            </w:r>
          </w:p>
        </w:tc>
        <w:tc>
          <w:tcPr>
            <w:tcW w:w="1062" w:type="pct"/>
          </w:tcPr>
          <w:p w:rsidR="009512DC" w:rsidRPr="009512DC" w:rsidRDefault="009512DC" w:rsidP="001B2213">
            <w:pPr>
              <w:cnfStyle w:val="000000010000"/>
              <w:rPr>
                <w:rFonts w:cs="Times New Roman"/>
                <w:b/>
                <w:color w:val="000000" w:themeColor="text1"/>
                <w:sz w:val="24"/>
                <w:szCs w:val="24"/>
              </w:rPr>
            </w:pPr>
            <w:r w:rsidRPr="009512DC">
              <w:rPr>
                <w:rFonts w:cs="Times New Roman"/>
                <w:b/>
                <w:color w:val="000000" w:themeColor="text1"/>
                <w:sz w:val="24"/>
                <w:szCs w:val="24"/>
              </w:rPr>
              <w:t>Duration</w:t>
            </w:r>
          </w:p>
        </w:tc>
      </w:tr>
      <w:tr w:rsidR="009512DC" w:rsidRPr="009512DC" w:rsidTr="009512DC">
        <w:trPr>
          <w:cnfStyle w:val="000000100000"/>
          <w:trHeight w:val="407"/>
        </w:trPr>
        <w:tc>
          <w:tcPr>
            <w:cnfStyle w:val="001000000000"/>
            <w:tcW w:w="359" w:type="pct"/>
            <w:gridSpan w:val="2"/>
          </w:tcPr>
          <w:p w:rsidR="009512DC" w:rsidRPr="009512DC" w:rsidRDefault="009512DC" w:rsidP="001B2213">
            <w:pPr>
              <w:rPr>
                <w:rFonts w:asciiTheme="minorHAnsi" w:hAnsiTheme="minorHAnsi" w:cs="Times New Roman"/>
                <w:color w:val="000000" w:themeColor="text1"/>
                <w:sz w:val="24"/>
                <w:szCs w:val="24"/>
              </w:rPr>
            </w:pPr>
            <w:r w:rsidRPr="009512DC">
              <w:rPr>
                <w:rFonts w:asciiTheme="minorHAnsi" w:hAnsiTheme="minorHAnsi" w:cs="Times New Roman"/>
                <w:color w:val="000000" w:themeColor="text1"/>
                <w:sz w:val="24"/>
                <w:szCs w:val="24"/>
              </w:rPr>
              <w:t>1</w:t>
            </w:r>
          </w:p>
        </w:tc>
        <w:tc>
          <w:tcPr>
            <w:tcW w:w="2477" w:type="pct"/>
            <w:gridSpan w:val="2"/>
          </w:tcPr>
          <w:p w:rsidR="009512DC" w:rsidRPr="009512DC" w:rsidRDefault="009512DC" w:rsidP="001B2213">
            <w:pPr>
              <w:pStyle w:val="ListParagraph"/>
              <w:ind w:left="0"/>
              <w:cnfStyle w:val="000000100000"/>
              <w:rPr>
                <w:rFonts w:cs="Times New Roman"/>
                <w:b/>
                <w:bCs/>
                <w:color w:val="000000" w:themeColor="text1"/>
                <w:sz w:val="24"/>
                <w:szCs w:val="24"/>
              </w:rPr>
            </w:pPr>
            <w:r w:rsidRPr="009512DC">
              <w:rPr>
                <w:rFonts w:cs="Times New Roman"/>
                <w:b/>
                <w:bCs/>
                <w:color w:val="000000" w:themeColor="text1"/>
                <w:sz w:val="24"/>
                <w:szCs w:val="24"/>
              </w:rPr>
              <w:t>Succession &amp; Guardianship Laws</w:t>
            </w:r>
          </w:p>
          <w:p w:rsidR="009512DC" w:rsidRPr="009512DC" w:rsidRDefault="009512DC" w:rsidP="00F17FFA">
            <w:pPr>
              <w:pStyle w:val="ListParagraph"/>
              <w:numPr>
                <w:ilvl w:val="0"/>
                <w:numId w:val="13"/>
              </w:numPr>
              <w:cnfStyle w:val="000000100000"/>
              <w:rPr>
                <w:rFonts w:cs="Times New Roman"/>
                <w:bCs/>
                <w:color w:val="000000" w:themeColor="text1"/>
                <w:sz w:val="24"/>
                <w:szCs w:val="24"/>
              </w:rPr>
            </w:pPr>
            <w:r w:rsidRPr="009512DC">
              <w:rPr>
                <w:rFonts w:cs="Times New Roman"/>
                <w:bCs/>
                <w:color w:val="000000" w:themeColor="text1"/>
                <w:sz w:val="24"/>
                <w:szCs w:val="24"/>
              </w:rPr>
              <w:t>Jurisdictional Matters of Guardian and Wards Act</w:t>
            </w:r>
          </w:p>
          <w:p w:rsidR="009512DC" w:rsidRPr="009512DC" w:rsidRDefault="009512DC" w:rsidP="00F17FFA">
            <w:pPr>
              <w:pStyle w:val="ListParagraph"/>
              <w:numPr>
                <w:ilvl w:val="0"/>
                <w:numId w:val="13"/>
              </w:numPr>
              <w:cnfStyle w:val="000000100000"/>
              <w:rPr>
                <w:rFonts w:cs="Times New Roman"/>
                <w:bCs/>
                <w:color w:val="000000" w:themeColor="text1"/>
                <w:sz w:val="24"/>
                <w:szCs w:val="24"/>
              </w:rPr>
            </w:pPr>
            <w:r w:rsidRPr="009512DC">
              <w:rPr>
                <w:rFonts w:cs="Times New Roman"/>
                <w:bCs/>
                <w:color w:val="000000" w:themeColor="text1"/>
                <w:sz w:val="24"/>
                <w:szCs w:val="24"/>
              </w:rPr>
              <w:t>Criteria Ascertaining Qualifications of Guardian</w:t>
            </w:r>
          </w:p>
          <w:p w:rsidR="009512DC" w:rsidRPr="009512DC" w:rsidRDefault="009512DC" w:rsidP="00F17FFA">
            <w:pPr>
              <w:pStyle w:val="ListParagraph"/>
              <w:numPr>
                <w:ilvl w:val="0"/>
                <w:numId w:val="13"/>
              </w:numPr>
              <w:cnfStyle w:val="000000100000"/>
              <w:rPr>
                <w:rFonts w:cs="Times New Roman"/>
                <w:bCs/>
                <w:color w:val="000000" w:themeColor="text1"/>
                <w:sz w:val="24"/>
                <w:szCs w:val="24"/>
              </w:rPr>
            </w:pPr>
            <w:r w:rsidRPr="009512DC">
              <w:rPr>
                <w:rFonts w:cs="Times New Roman"/>
                <w:bCs/>
                <w:color w:val="000000" w:themeColor="text1"/>
                <w:sz w:val="24"/>
                <w:szCs w:val="24"/>
              </w:rPr>
              <w:t>Interim Custody of Minor</w:t>
            </w:r>
          </w:p>
          <w:p w:rsidR="009512DC" w:rsidRPr="009512DC" w:rsidRDefault="009512DC" w:rsidP="00F17FFA">
            <w:pPr>
              <w:pStyle w:val="ListParagraph"/>
              <w:numPr>
                <w:ilvl w:val="0"/>
                <w:numId w:val="13"/>
              </w:numPr>
              <w:cnfStyle w:val="000000100000"/>
              <w:rPr>
                <w:rFonts w:cs="Times New Roman"/>
                <w:bCs/>
                <w:color w:val="000000" w:themeColor="text1"/>
                <w:sz w:val="24"/>
                <w:szCs w:val="24"/>
              </w:rPr>
            </w:pPr>
            <w:r w:rsidRPr="009512DC">
              <w:rPr>
                <w:rFonts w:cs="Times New Roman"/>
                <w:bCs/>
                <w:color w:val="000000" w:themeColor="text1"/>
                <w:sz w:val="24"/>
                <w:szCs w:val="24"/>
              </w:rPr>
              <w:t>Schedule of Visitation</w:t>
            </w:r>
          </w:p>
          <w:p w:rsidR="009512DC" w:rsidRPr="009512DC" w:rsidRDefault="009512DC" w:rsidP="00F17FFA">
            <w:pPr>
              <w:pStyle w:val="ListParagraph"/>
              <w:numPr>
                <w:ilvl w:val="0"/>
                <w:numId w:val="13"/>
              </w:numPr>
              <w:cnfStyle w:val="000000100000"/>
              <w:rPr>
                <w:rFonts w:cs="Times New Roman"/>
                <w:bCs/>
                <w:color w:val="000000" w:themeColor="text1"/>
                <w:sz w:val="24"/>
                <w:szCs w:val="24"/>
              </w:rPr>
            </w:pPr>
            <w:r w:rsidRPr="009512DC">
              <w:rPr>
                <w:rFonts w:cs="Times New Roman"/>
                <w:bCs/>
                <w:color w:val="000000" w:themeColor="text1"/>
                <w:sz w:val="24"/>
                <w:szCs w:val="24"/>
              </w:rPr>
              <w:t>Pre-requisite for Issuance of Succession Certificate and Letter of Administration</w:t>
            </w:r>
          </w:p>
          <w:p w:rsidR="009512DC" w:rsidRPr="009512DC" w:rsidRDefault="009512DC" w:rsidP="00F17FFA">
            <w:pPr>
              <w:pStyle w:val="ListParagraph"/>
              <w:numPr>
                <w:ilvl w:val="0"/>
                <w:numId w:val="13"/>
              </w:numPr>
              <w:cnfStyle w:val="000000100000"/>
              <w:rPr>
                <w:rFonts w:cs="Times New Roman"/>
                <w:bCs/>
                <w:color w:val="000000" w:themeColor="text1"/>
                <w:sz w:val="24"/>
                <w:szCs w:val="24"/>
              </w:rPr>
            </w:pPr>
            <w:r w:rsidRPr="009512DC">
              <w:rPr>
                <w:rFonts w:cs="Times New Roman"/>
                <w:bCs/>
                <w:color w:val="000000" w:themeColor="text1"/>
                <w:sz w:val="24"/>
                <w:szCs w:val="24"/>
              </w:rPr>
              <w:t>Eligibility of claimant to Succession</w:t>
            </w:r>
          </w:p>
          <w:p w:rsidR="009512DC" w:rsidRPr="009512DC" w:rsidRDefault="009512DC" w:rsidP="00F17FFA">
            <w:pPr>
              <w:pStyle w:val="ListParagraph"/>
              <w:numPr>
                <w:ilvl w:val="0"/>
                <w:numId w:val="13"/>
              </w:numPr>
              <w:cnfStyle w:val="000000100000"/>
              <w:rPr>
                <w:rFonts w:cs="Times New Roman"/>
                <w:bCs/>
                <w:color w:val="000000" w:themeColor="text1"/>
                <w:sz w:val="24"/>
                <w:szCs w:val="24"/>
              </w:rPr>
            </w:pPr>
            <w:r w:rsidRPr="009512DC">
              <w:rPr>
                <w:rFonts w:cs="Times New Roman"/>
                <w:bCs/>
                <w:color w:val="000000" w:themeColor="text1"/>
                <w:sz w:val="24"/>
                <w:szCs w:val="24"/>
              </w:rPr>
              <w:t>Determination of title</w:t>
            </w:r>
          </w:p>
          <w:p w:rsidR="009512DC" w:rsidRPr="009512DC" w:rsidRDefault="009512DC" w:rsidP="00F17FFA">
            <w:pPr>
              <w:pStyle w:val="ListParagraph"/>
              <w:numPr>
                <w:ilvl w:val="0"/>
                <w:numId w:val="13"/>
              </w:numPr>
              <w:cnfStyle w:val="000000100000"/>
              <w:rPr>
                <w:rFonts w:cs="Times New Roman"/>
                <w:bCs/>
                <w:color w:val="000000" w:themeColor="text1"/>
                <w:sz w:val="24"/>
                <w:szCs w:val="24"/>
              </w:rPr>
            </w:pPr>
            <w:r w:rsidRPr="009512DC">
              <w:rPr>
                <w:rFonts w:cs="Times New Roman"/>
                <w:bCs/>
                <w:color w:val="000000" w:themeColor="text1"/>
                <w:sz w:val="24"/>
                <w:szCs w:val="24"/>
              </w:rPr>
              <w:t>Issues of Surety Bonds</w:t>
            </w:r>
          </w:p>
          <w:p w:rsidR="009512DC" w:rsidRPr="009512DC" w:rsidRDefault="009512DC" w:rsidP="00F17FFA">
            <w:pPr>
              <w:pStyle w:val="ListParagraph"/>
              <w:numPr>
                <w:ilvl w:val="0"/>
                <w:numId w:val="13"/>
              </w:numPr>
              <w:cnfStyle w:val="000000100000"/>
              <w:rPr>
                <w:rFonts w:cs="Times New Roman"/>
                <w:bCs/>
                <w:color w:val="000000" w:themeColor="text1"/>
                <w:sz w:val="24"/>
                <w:szCs w:val="24"/>
              </w:rPr>
            </w:pPr>
            <w:r w:rsidRPr="009512DC">
              <w:rPr>
                <w:rFonts w:cs="Times New Roman"/>
                <w:bCs/>
                <w:color w:val="000000" w:themeColor="text1"/>
                <w:sz w:val="24"/>
                <w:szCs w:val="24"/>
              </w:rPr>
              <w:t>Case Law on the Subject</w:t>
            </w:r>
          </w:p>
          <w:p w:rsidR="009512DC" w:rsidRPr="009512DC" w:rsidRDefault="009512DC" w:rsidP="00F17FFA">
            <w:pPr>
              <w:pStyle w:val="ListParagraph"/>
              <w:numPr>
                <w:ilvl w:val="0"/>
                <w:numId w:val="13"/>
              </w:numPr>
              <w:cnfStyle w:val="000000100000"/>
              <w:rPr>
                <w:rFonts w:cs="Times New Roman"/>
                <w:bCs/>
                <w:color w:val="000000" w:themeColor="text1"/>
                <w:sz w:val="24"/>
                <w:szCs w:val="24"/>
              </w:rPr>
            </w:pPr>
            <w:r w:rsidRPr="009512DC">
              <w:rPr>
                <w:rFonts w:cs="Times New Roman"/>
                <w:bCs/>
                <w:color w:val="000000" w:themeColor="text1"/>
                <w:sz w:val="24"/>
                <w:szCs w:val="24"/>
              </w:rPr>
              <w:t>Hypothetical Case Study</w:t>
            </w:r>
          </w:p>
          <w:p w:rsidR="009512DC" w:rsidRPr="009512DC" w:rsidRDefault="009512DC" w:rsidP="001B2213">
            <w:pPr>
              <w:pStyle w:val="ListParagraph"/>
              <w:ind w:left="0"/>
              <w:cnfStyle w:val="000000100000"/>
              <w:rPr>
                <w:rFonts w:eastAsia="Times New Roman" w:cs="Times New Roman"/>
                <w:b/>
                <w:bCs/>
                <w:color w:val="000000" w:themeColor="text1"/>
                <w:sz w:val="24"/>
                <w:szCs w:val="24"/>
              </w:rPr>
            </w:pPr>
          </w:p>
        </w:tc>
        <w:tc>
          <w:tcPr>
            <w:tcW w:w="1102" w:type="pct"/>
          </w:tcPr>
          <w:p w:rsidR="009512DC" w:rsidRPr="009512DC" w:rsidRDefault="009512DC" w:rsidP="001B2213">
            <w:pPr>
              <w:cnfStyle w:val="000000100000"/>
              <w:rPr>
                <w:rFonts w:cs="Times New Roman"/>
                <w:color w:val="000000" w:themeColor="text1"/>
                <w:sz w:val="24"/>
                <w:szCs w:val="24"/>
              </w:rPr>
            </w:pPr>
            <w:r w:rsidRPr="009512DC">
              <w:rPr>
                <w:rFonts w:cs="Times New Roman"/>
                <w:color w:val="000000" w:themeColor="text1"/>
                <w:sz w:val="24"/>
                <w:szCs w:val="24"/>
              </w:rPr>
              <w:t>Mr. Ghulam Abbas, SDR&amp;P, KPJA</w:t>
            </w:r>
          </w:p>
        </w:tc>
        <w:tc>
          <w:tcPr>
            <w:tcW w:w="1062" w:type="pct"/>
          </w:tcPr>
          <w:p w:rsidR="009512DC" w:rsidRPr="009512DC" w:rsidRDefault="009512DC" w:rsidP="001B2213">
            <w:pPr>
              <w:cnfStyle w:val="000000100000"/>
              <w:rPr>
                <w:rFonts w:cs="Times New Roman"/>
                <w:color w:val="000000" w:themeColor="text1"/>
                <w:sz w:val="24"/>
                <w:szCs w:val="24"/>
              </w:rPr>
            </w:pPr>
            <w:r w:rsidRPr="009512DC">
              <w:rPr>
                <w:rFonts w:cs="Times New Roman"/>
                <w:color w:val="000000" w:themeColor="text1"/>
                <w:sz w:val="24"/>
                <w:szCs w:val="24"/>
              </w:rPr>
              <w:t>01:45 - 03:15 PM</w:t>
            </w:r>
          </w:p>
        </w:tc>
      </w:tr>
      <w:tr w:rsidR="009512DC" w:rsidRPr="009512DC" w:rsidTr="009512DC">
        <w:trPr>
          <w:cnfStyle w:val="000000010000"/>
          <w:trHeight w:val="246"/>
        </w:trPr>
        <w:tc>
          <w:tcPr>
            <w:cnfStyle w:val="001000000000"/>
            <w:tcW w:w="5000" w:type="pct"/>
            <w:gridSpan w:val="6"/>
          </w:tcPr>
          <w:p w:rsidR="009512DC" w:rsidRPr="009512DC" w:rsidRDefault="009512DC" w:rsidP="009512DC">
            <w:pPr>
              <w:rPr>
                <w:rFonts w:asciiTheme="minorHAnsi" w:hAnsiTheme="minorHAnsi" w:cs="Times New Roman"/>
                <w:b w:val="0"/>
                <w:color w:val="000000" w:themeColor="text1"/>
                <w:sz w:val="24"/>
                <w:szCs w:val="24"/>
                <w:vertAlign w:val="superscript"/>
              </w:rPr>
            </w:pPr>
            <w:r w:rsidRPr="009512DC">
              <w:rPr>
                <w:rFonts w:asciiTheme="minorHAnsi" w:hAnsiTheme="minorHAnsi" w:cs="Times New Roman"/>
                <w:color w:val="000000" w:themeColor="text1"/>
                <w:sz w:val="24"/>
                <w:szCs w:val="24"/>
              </w:rPr>
              <w:t>Day –2    January, 06 2021 (Wednesday)</w:t>
            </w:r>
          </w:p>
        </w:tc>
      </w:tr>
      <w:tr w:rsidR="009512DC" w:rsidRPr="009512DC" w:rsidTr="009512DC">
        <w:trPr>
          <w:cnfStyle w:val="000000100000"/>
          <w:trHeight w:val="56"/>
        </w:trPr>
        <w:tc>
          <w:tcPr>
            <w:cnfStyle w:val="001000000000"/>
            <w:tcW w:w="359" w:type="pct"/>
            <w:gridSpan w:val="2"/>
          </w:tcPr>
          <w:p w:rsidR="009512DC" w:rsidRPr="009512DC" w:rsidRDefault="009512DC" w:rsidP="001B2213">
            <w:pPr>
              <w:rPr>
                <w:rFonts w:asciiTheme="minorHAnsi" w:hAnsiTheme="minorHAnsi" w:cs="Times New Roman"/>
                <w:color w:val="000000" w:themeColor="text1"/>
                <w:sz w:val="24"/>
                <w:szCs w:val="24"/>
              </w:rPr>
            </w:pPr>
            <w:r w:rsidRPr="009512DC">
              <w:rPr>
                <w:rFonts w:asciiTheme="minorHAnsi" w:hAnsiTheme="minorHAnsi" w:cs="Times New Roman"/>
                <w:color w:val="000000" w:themeColor="text1"/>
                <w:sz w:val="24"/>
                <w:szCs w:val="24"/>
              </w:rPr>
              <w:t>2</w:t>
            </w:r>
          </w:p>
        </w:tc>
        <w:tc>
          <w:tcPr>
            <w:tcW w:w="2477" w:type="pct"/>
            <w:gridSpan w:val="2"/>
          </w:tcPr>
          <w:p w:rsidR="009512DC" w:rsidRPr="009512DC" w:rsidRDefault="009512DC" w:rsidP="001B2213">
            <w:pPr>
              <w:pStyle w:val="ListParagraph"/>
              <w:ind w:left="0"/>
              <w:cnfStyle w:val="000000100000"/>
              <w:rPr>
                <w:rFonts w:cs="Times New Roman"/>
                <w:b/>
                <w:bCs/>
                <w:color w:val="000000" w:themeColor="text1"/>
                <w:sz w:val="24"/>
                <w:szCs w:val="24"/>
              </w:rPr>
            </w:pPr>
            <w:r w:rsidRPr="009512DC">
              <w:rPr>
                <w:rFonts w:cs="Times New Roman"/>
                <w:b/>
                <w:bCs/>
                <w:color w:val="000000" w:themeColor="text1"/>
                <w:sz w:val="24"/>
                <w:szCs w:val="24"/>
              </w:rPr>
              <w:t xml:space="preserve"> Judicial Accounts</w:t>
            </w:r>
          </w:p>
          <w:p w:rsidR="009512DC" w:rsidRPr="009512DC" w:rsidRDefault="009512DC" w:rsidP="00F17FFA">
            <w:pPr>
              <w:pStyle w:val="ListParagraph"/>
              <w:numPr>
                <w:ilvl w:val="0"/>
                <w:numId w:val="10"/>
              </w:numPr>
              <w:cnfStyle w:val="000000100000"/>
              <w:rPr>
                <w:rFonts w:cs="Times New Roman"/>
                <w:bCs/>
                <w:color w:val="000000" w:themeColor="text1"/>
                <w:sz w:val="24"/>
                <w:szCs w:val="24"/>
              </w:rPr>
            </w:pPr>
            <w:r w:rsidRPr="009512DC">
              <w:rPr>
                <w:rFonts w:cs="Times New Roman"/>
                <w:bCs/>
                <w:color w:val="000000" w:themeColor="text1"/>
                <w:sz w:val="24"/>
                <w:szCs w:val="24"/>
              </w:rPr>
              <w:t>Kinds of Judicial Deposits</w:t>
            </w:r>
          </w:p>
          <w:p w:rsidR="009512DC" w:rsidRPr="009512DC" w:rsidRDefault="009512DC" w:rsidP="00F17FFA">
            <w:pPr>
              <w:pStyle w:val="ListParagraph"/>
              <w:numPr>
                <w:ilvl w:val="0"/>
                <w:numId w:val="10"/>
              </w:numPr>
              <w:cnfStyle w:val="000000100000"/>
              <w:rPr>
                <w:rFonts w:cs="Times New Roman"/>
                <w:bCs/>
                <w:color w:val="000000" w:themeColor="text1"/>
                <w:sz w:val="24"/>
                <w:szCs w:val="24"/>
              </w:rPr>
            </w:pPr>
            <w:r w:rsidRPr="009512DC">
              <w:rPr>
                <w:rFonts w:cs="Times New Roman"/>
                <w:bCs/>
                <w:color w:val="000000" w:themeColor="text1"/>
                <w:sz w:val="24"/>
                <w:szCs w:val="24"/>
              </w:rPr>
              <w:t>Limits of Cash in Hand</w:t>
            </w:r>
          </w:p>
          <w:p w:rsidR="009512DC" w:rsidRPr="009512DC" w:rsidRDefault="009512DC" w:rsidP="00F17FFA">
            <w:pPr>
              <w:pStyle w:val="ListParagraph"/>
              <w:numPr>
                <w:ilvl w:val="0"/>
                <w:numId w:val="10"/>
              </w:numPr>
              <w:cnfStyle w:val="000000100000"/>
              <w:rPr>
                <w:rFonts w:cs="Times New Roman"/>
                <w:bCs/>
                <w:color w:val="000000" w:themeColor="text1"/>
                <w:sz w:val="24"/>
                <w:szCs w:val="24"/>
              </w:rPr>
            </w:pPr>
            <w:r w:rsidRPr="009512DC">
              <w:rPr>
                <w:rFonts w:cs="Times New Roman"/>
                <w:bCs/>
                <w:color w:val="000000" w:themeColor="text1"/>
                <w:sz w:val="24"/>
                <w:szCs w:val="24"/>
              </w:rPr>
              <w:t>Procedures for Receipt and Payment</w:t>
            </w:r>
          </w:p>
          <w:p w:rsidR="009512DC" w:rsidRPr="009512DC" w:rsidRDefault="009512DC" w:rsidP="00F17FFA">
            <w:pPr>
              <w:pStyle w:val="ListParagraph"/>
              <w:numPr>
                <w:ilvl w:val="0"/>
                <w:numId w:val="10"/>
              </w:numPr>
              <w:cnfStyle w:val="000000100000"/>
              <w:rPr>
                <w:rFonts w:cs="Times New Roman"/>
                <w:b/>
                <w:bCs/>
                <w:color w:val="000000" w:themeColor="text1"/>
                <w:sz w:val="24"/>
                <w:szCs w:val="24"/>
              </w:rPr>
            </w:pPr>
            <w:r w:rsidRPr="009512DC">
              <w:rPr>
                <w:rFonts w:cs="Times New Roman"/>
                <w:bCs/>
                <w:color w:val="000000" w:themeColor="text1"/>
                <w:sz w:val="24"/>
                <w:szCs w:val="24"/>
              </w:rPr>
              <w:t>Reconciliation</w:t>
            </w:r>
          </w:p>
        </w:tc>
        <w:tc>
          <w:tcPr>
            <w:tcW w:w="1102" w:type="pct"/>
          </w:tcPr>
          <w:p w:rsidR="009512DC" w:rsidRPr="009512DC" w:rsidRDefault="009512DC" w:rsidP="001B2213">
            <w:pPr>
              <w:cnfStyle w:val="000000100000"/>
              <w:rPr>
                <w:rFonts w:cs="Times New Roman"/>
                <w:color w:val="000000" w:themeColor="text1"/>
                <w:sz w:val="24"/>
                <w:szCs w:val="24"/>
              </w:rPr>
            </w:pPr>
            <w:r w:rsidRPr="009512DC">
              <w:rPr>
                <w:rFonts w:cs="Times New Roman"/>
                <w:color w:val="000000" w:themeColor="text1"/>
                <w:sz w:val="24"/>
                <w:szCs w:val="24"/>
              </w:rPr>
              <w:t>Mr. Ahmed Iftikhar, Director Instructions, KPJA</w:t>
            </w:r>
          </w:p>
        </w:tc>
        <w:tc>
          <w:tcPr>
            <w:tcW w:w="1062" w:type="pct"/>
          </w:tcPr>
          <w:p w:rsidR="009512DC" w:rsidRPr="009512DC" w:rsidRDefault="009512DC" w:rsidP="001B2213">
            <w:pPr>
              <w:jc w:val="right"/>
              <w:cnfStyle w:val="000000100000"/>
              <w:rPr>
                <w:rFonts w:cs="Times New Roman"/>
                <w:color w:val="000000" w:themeColor="text1"/>
                <w:sz w:val="24"/>
                <w:szCs w:val="24"/>
              </w:rPr>
            </w:pPr>
            <w:r w:rsidRPr="009512DC">
              <w:rPr>
                <w:rFonts w:cs="Times New Roman"/>
                <w:color w:val="000000" w:themeColor="text1"/>
                <w:sz w:val="24"/>
                <w:szCs w:val="24"/>
              </w:rPr>
              <w:t>01:30 - 03:00 PM</w:t>
            </w:r>
          </w:p>
        </w:tc>
      </w:tr>
      <w:tr w:rsidR="009512DC" w:rsidRPr="009512DC" w:rsidTr="009512DC">
        <w:trPr>
          <w:cnfStyle w:val="000000010000"/>
          <w:trHeight w:val="246"/>
        </w:trPr>
        <w:tc>
          <w:tcPr>
            <w:cnfStyle w:val="001000000000"/>
            <w:tcW w:w="5000" w:type="pct"/>
            <w:gridSpan w:val="6"/>
          </w:tcPr>
          <w:p w:rsidR="009512DC" w:rsidRPr="009512DC" w:rsidRDefault="009512DC" w:rsidP="009512DC">
            <w:pPr>
              <w:rPr>
                <w:rFonts w:asciiTheme="minorHAnsi" w:hAnsiTheme="minorHAnsi" w:cs="Times New Roman"/>
                <w:b w:val="0"/>
                <w:color w:val="000000" w:themeColor="text1"/>
                <w:sz w:val="24"/>
                <w:szCs w:val="24"/>
                <w:vertAlign w:val="superscript"/>
              </w:rPr>
            </w:pPr>
            <w:r w:rsidRPr="009512DC">
              <w:rPr>
                <w:rFonts w:asciiTheme="minorHAnsi" w:hAnsiTheme="minorHAnsi" w:cs="Times New Roman"/>
                <w:color w:val="000000" w:themeColor="text1"/>
                <w:sz w:val="24"/>
                <w:szCs w:val="24"/>
              </w:rPr>
              <w:t>Day –3   January, 07, 2021 (Thursday)</w:t>
            </w:r>
          </w:p>
        </w:tc>
      </w:tr>
      <w:tr w:rsidR="009512DC" w:rsidRPr="009512DC" w:rsidTr="009512DC">
        <w:trPr>
          <w:cnfStyle w:val="000000100000"/>
          <w:trHeight w:val="377"/>
        </w:trPr>
        <w:tc>
          <w:tcPr>
            <w:cnfStyle w:val="001000000000"/>
            <w:tcW w:w="359" w:type="pct"/>
            <w:gridSpan w:val="2"/>
          </w:tcPr>
          <w:p w:rsidR="009512DC" w:rsidRPr="009512DC" w:rsidRDefault="009512DC" w:rsidP="001B2213">
            <w:pPr>
              <w:rPr>
                <w:rFonts w:asciiTheme="minorHAnsi" w:hAnsiTheme="minorHAnsi" w:cs="Times New Roman"/>
                <w:color w:val="000000" w:themeColor="text1"/>
                <w:sz w:val="24"/>
                <w:szCs w:val="24"/>
              </w:rPr>
            </w:pPr>
            <w:r w:rsidRPr="009512DC">
              <w:rPr>
                <w:rFonts w:asciiTheme="minorHAnsi" w:hAnsiTheme="minorHAnsi" w:cs="Times New Roman"/>
                <w:color w:val="000000" w:themeColor="text1"/>
                <w:sz w:val="24"/>
                <w:szCs w:val="24"/>
              </w:rPr>
              <w:t>3</w:t>
            </w:r>
          </w:p>
        </w:tc>
        <w:tc>
          <w:tcPr>
            <w:tcW w:w="2477" w:type="pct"/>
            <w:gridSpan w:val="2"/>
          </w:tcPr>
          <w:p w:rsidR="009512DC" w:rsidRPr="009512DC" w:rsidRDefault="009512DC" w:rsidP="001B2213">
            <w:pPr>
              <w:pStyle w:val="ListParagraph"/>
              <w:ind w:left="0"/>
              <w:cnfStyle w:val="000000100000"/>
              <w:rPr>
                <w:rFonts w:cs="Times New Roman"/>
                <w:b/>
                <w:bCs/>
                <w:color w:val="000000" w:themeColor="text1"/>
                <w:sz w:val="24"/>
                <w:szCs w:val="24"/>
              </w:rPr>
            </w:pPr>
            <w:r w:rsidRPr="009512DC">
              <w:rPr>
                <w:rFonts w:cs="Times New Roman"/>
                <w:b/>
                <w:bCs/>
                <w:color w:val="000000" w:themeColor="text1"/>
                <w:sz w:val="24"/>
                <w:szCs w:val="24"/>
              </w:rPr>
              <w:t>Service Laws: Disciplinary Proceedings</w:t>
            </w:r>
          </w:p>
          <w:p w:rsidR="009512DC" w:rsidRPr="009512DC" w:rsidRDefault="009512DC" w:rsidP="00F17FFA">
            <w:pPr>
              <w:pStyle w:val="ListParagraph"/>
              <w:numPr>
                <w:ilvl w:val="0"/>
                <w:numId w:val="15"/>
              </w:numPr>
              <w:cnfStyle w:val="000000100000"/>
              <w:rPr>
                <w:rFonts w:cs="Times New Roman"/>
                <w:bCs/>
                <w:color w:val="000000" w:themeColor="text1"/>
                <w:sz w:val="24"/>
                <w:szCs w:val="24"/>
              </w:rPr>
            </w:pPr>
            <w:r w:rsidRPr="009512DC">
              <w:rPr>
                <w:rFonts w:cs="Times New Roman"/>
                <w:bCs/>
                <w:color w:val="000000" w:themeColor="text1"/>
                <w:sz w:val="24"/>
                <w:szCs w:val="24"/>
              </w:rPr>
              <w:t>Statutory Connotations of Misconduct, Inefficiency and Corruption</w:t>
            </w:r>
          </w:p>
          <w:p w:rsidR="009512DC" w:rsidRPr="009512DC" w:rsidRDefault="009512DC" w:rsidP="00F17FFA">
            <w:pPr>
              <w:pStyle w:val="ListParagraph"/>
              <w:numPr>
                <w:ilvl w:val="0"/>
                <w:numId w:val="14"/>
              </w:numPr>
              <w:cnfStyle w:val="000000100000"/>
              <w:rPr>
                <w:rFonts w:cs="Times New Roman"/>
                <w:color w:val="000000" w:themeColor="text1"/>
                <w:sz w:val="24"/>
                <w:szCs w:val="24"/>
              </w:rPr>
            </w:pPr>
            <w:r w:rsidRPr="009512DC">
              <w:rPr>
                <w:rFonts w:cs="Times New Roman"/>
                <w:color w:val="000000" w:themeColor="text1"/>
                <w:sz w:val="24"/>
                <w:szCs w:val="24"/>
              </w:rPr>
              <w:t>Different Stages from Filing of Complaint to the Inquiry</w:t>
            </w:r>
          </w:p>
          <w:p w:rsidR="009512DC" w:rsidRPr="009512DC" w:rsidRDefault="009512DC" w:rsidP="00F17FFA">
            <w:pPr>
              <w:pStyle w:val="ListParagraph"/>
              <w:numPr>
                <w:ilvl w:val="0"/>
                <w:numId w:val="14"/>
              </w:numPr>
              <w:cnfStyle w:val="000000100000"/>
              <w:rPr>
                <w:rFonts w:cs="Times New Roman"/>
                <w:color w:val="000000" w:themeColor="text1"/>
                <w:sz w:val="24"/>
                <w:szCs w:val="24"/>
              </w:rPr>
            </w:pPr>
            <w:r w:rsidRPr="009512DC">
              <w:rPr>
                <w:rFonts w:cs="Times New Roman"/>
                <w:color w:val="000000" w:themeColor="text1"/>
                <w:sz w:val="24"/>
                <w:szCs w:val="24"/>
              </w:rPr>
              <w:t>Charge-Sheet And Statement of Allegations</w:t>
            </w:r>
          </w:p>
          <w:p w:rsidR="009512DC" w:rsidRPr="009512DC" w:rsidRDefault="009512DC" w:rsidP="00F17FFA">
            <w:pPr>
              <w:pStyle w:val="ListParagraph"/>
              <w:numPr>
                <w:ilvl w:val="0"/>
                <w:numId w:val="14"/>
              </w:numPr>
              <w:cnfStyle w:val="000000100000"/>
              <w:rPr>
                <w:rFonts w:cs="Times New Roman"/>
                <w:color w:val="000000" w:themeColor="text1"/>
                <w:sz w:val="24"/>
                <w:szCs w:val="24"/>
              </w:rPr>
            </w:pPr>
            <w:r w:rsidRPr="009512DC">
              <w:rPr>
                <w:rFonts w:cs="Times New Roman"/>
                <w:color w:val="000000" w:themeColor="text1"/>
                <w:sz w:val="24"/>
                <w:szCs w:val="24"/>
              </w:rPr>
              <w:t>Nature of Inquiry Proceedings: Formal Inquiry, Discreet Inquiry and Fact-finding Inquiry</w:t>
            </w:r>
          </w:p>
          <w:p w:rsidR="009512DC" w:rsidRPr="009512DC" w:rsidRDefault="009512DC" w:rsidP="00F17FFA">
            <w:pPr>
              <w:pStyle w:val="ListParagraph"/>
              <w:numPr>
                <w:ilvl w:val="0"/>
                <w:numId w:val="14"/>
              </w:numPr>
              <w:cnfStyle w:val="000000100000"/>
              <w:rPr>
                <w:rFonts w:cs="Times New Roman"/>
                <w:color w:val="000000" w:themeColor="text1"/>
                <w:sz w:val="24"/>
                <w:szCs w:val="24"/>
              </w:rPr>
            </w:pPr>
            <w:r w:rsidRPr="009512DC">
              <w:rPr>
                <w:rFonts w:cs="Times New Roman"/>
                <w:color w:val="000000" w:themeColor="text1"/>
                <w:sz w:val="24"/>
                <w:szCs w:val="24"/>
              </w:rPr>
              <w:t>Role of the Departmental Representative</w:t>
            </w:r>
          </w:p>
          <w:p w:rsidR="009512DC" w:rsidRPr="009512DC" w:rsidRDefault="009512DC" w:rsidP="001B2213">
            <w:pPr>
              <w:ind w:left="360"/>
              <w:cnfStyle w:val="000000100000"/>
              <w:rPr>
                <w:rFonts w:cs="Times New Roman"/>
                <w:color w:val="000000" w:themeColor="text1"/>
                <w:sz w:val="24"/>
                <w:szCs w:val="24"/>
              </w:rPr>
            </w:pPr>
          </w:p>
        </w:tc>
        <w:tc>
          <w:tcPr>
            <w:tcW w:w="1102" w:type="pct"/>
          </w:tcPr>
          <w:p w:rsidR="009512DC" w:rsidRPr="009512DC" w:rsidRDefault="009512DC" w:rsidP="001B2213">
            <w:pPr>
              <w:cnfStyle w:val="000000100000"/>
              <w:rPr>
                <w:rFonts w:cs="Times New Roman"/>
                <w:color w:val="000000" w:themeColor="text1"/>
                <w:sz w:val="24"/>
                <w:szCs w:val="24"/>
              </w:rPr>
            </w:pPr>
            <w:r w:rsidRPr="009512DC">
              <w:rPr>
                <w:rFonts w:cs="Times New Roman"/>
                <w:color w:val="000000" w:themeColor="text1"/>
                <w:sz w:val="24"/>
                <w:szCs w:val="24"/>
              </w:rPr>
              <w:t xml:space="preserve">Mr. Ahmed Sultan Tareen, MIT, PHC </w:t>
            </w:r>
          </w:p>
        </w:tc>
        <w:tc>
          <w:tcPr>
            <w:tcW w:w="1062" w:type="pct"/>
          </w:tcPr>
          <w:p w:rsidR="009512DC" w:rsidRPr="009512DC" w:rsidRDefault="009512DC" w:rsidP="001B2213">
            <w:pPr>
              <w:jc w:val="right"/>
              <w:cnfStyle w:val="000000100000"/>
              <w:rPr>
                <w:rFonts w:cs="Times New Roman"/>
                <w:color w:val="000000" w:themeColor="text1"/>
                <w:sz w:val="24"/>
                <w:szCs w:val="24"/>
              </w:rPr>
            </w:pPr>
            <w:r w:rsidRPr="009512DC">
              <w:rPr>
                <w:rFonts w:cs="Times New Roman"/>
                <w:color w:val="000000" w:themeColor="text1"/>
                <w:sz w:val="24"/>
                <w:szCs w:val="24"/>
              </w:rPr>
              <w:t>01:30 - 03:00 PM</w:t>
            </w:r>
          </w:p>
        </w:tc>
      </w:tr>
      <w:tr w:rsidR="009512DC" w:rsidRPr="009512DC" w:rsidTr="009512DC">
        <w:trPr>
          <w:cnfStyle w:val="000000010000"/>
          <w:trHeight w:val="246"/>
        </w:trPr>
        <w:tc>
          <w:tcPr>
            <w:cnfStyle w:val="001000000000"/>
            <w:tcW w:w="5000" w:type="pct"/>
            <w:gridSpan w:val="6"/>
          </w:tcPr>
          <w:p w:rsidR="009512DC" w:rsidRPr="009512DC" w:rsidRDefault="009512DC" w:rsidP="009512DC">
            <w:pPr>
              <w:rPr>
                <w:rFonts w:asciiTheme="minorHAnsi" w:hAnsiTheme="minorHAnsi" w:cs="Times New Roman"/>
                <w:b w:val="0"/>
                <w:color w:val="000000" w:themeColor="text1"/>
                <w:sz w:val="24"/>
                <w:szCs w:val="24"/>
                <w:vertAlign w:val="superscript"/>
              </w:rPr>
            </w:pPr>
            <w:r w:rsidRPr="009512DC">
              <w:rPr>
                <w:rFonts w:asciiTheme="minorHAnsi" w:hAnsiTheme="minorHAnsi" w:cs="Times New Roman"/>
                <w:color w:val="000000" w:themeColor="text1"/>
                <w:sz w:val="24"/>
                <w:szCs w:val="24"/>
              </w:rPr>
              <w:t>Day –4    January, 09, 2021 (Saturday)</w:t>
            </w:r>
          </w:p>
        </w:tc>
      </w:tr>
      <w:tr w:rsidR="009512DC" w:rsidRPr="009512DC" w:rsidTr="009512DC">
        <w:trPr>
          <w:cnfStyle w:val="000000100000"/>
        </w:trPr>
        <w:tc>
          <w:tcPr>
            <w:cnfStyle w:val="001000000000"/>
            <w:tcW w:w="354" w:type="pct"/>
          </w:tcPr>
          <w:p w:rsidR="009512DC" w:rsidRPr="009512DC" w:rsidRDefault="009512DC" w:rsidP="001B2213">
            <w:pPr>
              <w:rPr>
                <w:rFonts w:asciiTheme="minorHAnsi" w:hAnsiTheme="minorHAnsi" w:cs="Times New Roman"/>
                <w:color w:val="000000" w:themeColor="text1"/>
                <w:sz w:val="24"/>
                <w:szCs w:val="24"/>
              </w:rPr>
            </w:pPr>
            <w:r w:rsidRPr="009512DC">
              <w:rPr>
                <w:rFonts w:asciiTheme="minorHAnsi" w:hAnsiTheme="minorHAnsi" w:cs="Times New Roman"/>
                <w:color w:val="000000" w:themeColor="text1"/>
                <w:sz w:val="24"/>
                <w:szCs w:val="24"/>
              </w:rPr>
              <w:t>4</w:t>
            </w:r>
          </w:p>
        </w:tc>
        <w:tc>
          <w:tcPr>
            <w:tcW w:w="2482" w:type="pct"/>
            <w:gridSpan w:val="3"/>
          </w:tcPr>
          <w:p w:rsidR="009512DC" w:rsidRPr="009512DC" w:rsidRDefault="009512DC" w:rsidP="001B2213">
            <w:pPr>
              <w:pStyle w:val="ListParagraph"/>
              <w:ind w:left="0"/>
              <w:cnfStyle w:val="000000100000"/>
              <w:rPr>
                <w:rFonts w:cs="Times New Roman"/>
                <w:b/>
                <w:bCs/>
                <w:color w:val="000000" w:themeColor="text1"/>
                <w:sz w:val="24"/>
                <w:szCs w:val="24"/>
              </w:rPr>
            </w:pPr>
            <w:r w:rsidRPr="009512DC">
              <w:rPr>
                <w:rFonts w:cs="Times New Roman"/>
                <w:b/>
                <w:bCs/>
                <w:color w:val="000000" w:themeColor="text1"/>
                <w:sz w:val="24"/>
                <w:szCs w:val="24"/>
              </w:rPr>
              <w:t>Procurement: Conceptual Framework</w:t>
            </w:r>
          </w:p>
          <w:p w:rsidR="009512DC" w:rsidRPr="009512DC" w:rsidRDefault="009512DC" w:rsidP="00F17FFA">
            <w:pPr>
              <w:pStyle w:val="ListParagraph"/>
              <w:numPr>
                <w:ilvl w:val="0"/>
                <w:numId w:val="8"/>
              </w:numPr>
              <w:cnfStyle w:val="000000100000"/>
              <w:rPr>
                <w:rFonts w:cs="Times New Roman"/>
                <w:color w:val="000000" w:themeColor="text1"/>
                <w:sz w:val="24"/>
                <w:szCs w:val="24"/>
              </w:rPr>
            </w:pPr>
            <w:r w:rsidRPr="009512DC">
              <w:rPr>
                <w:rFonts w:cs="Times New Roman"/>
                <w:color w:val="000000" w:themeColor="text1"/>
                <w:sz w:val="24"/>
                <w:szCs w:val="24"/>
              </w:rPr>
              <w:t>Basic Principles of Public Procurement</w:t>
            </w:r>
          </w:p>
          <w:p w:rsidR="009512DC" w:rsidRPr="009512DC" w:rsidRDefault="009512DC" w:rsidP="00F17FFA">
            <w:pPr>
              <w:pStyle w:val="ListParagraph"/>
              <w:numPr>
                <w:ilvl w:val="0"/>
                <w:numId w:val="8"/>
              </w:numPr>
              <w:cnfStyle w:val="000000100000"/>
              <w:rPr>
                <w:rFonts w:cs="Times New Roman"/>
                <w:color w:val="000000" w:themeColor="text1"/>
                <w:sz w:val="24"/>
                <w:szCs w:val="24"/>
              </w:rPr>
            </w:pPr>
            <w:r w:rsidRPr="009512DC">
              <w:rPr>
                <w:rFonts w:cs="Times New Roman"/>
                <w:color w:val="000000" w:themeColor="text1"/>
                <w:sz w:val="24"/>
                <w:szCs w:val="24"/>
              </w:rPr>
              <w:t>The Tenders Committee</w:t>
            </w:r>
          </w:p>
          <w:p w:rsidR="009512DC" w:rsidRPr="009512DC" w:rsidRDefault="009512DC" w:rsidP="00F17FFA">
            <w:pPr>
              <w:pStyle w:val="ListParagraph"/>
              <w:numPr>
                <w:ilvl w:val="0"/>
                <w:numId w:val="8"/>
              </w:numPr>
              <w:cnfStyle w:val="000000100000"/>
              <w:rPr>
                <w:rFonts w:cs="Times New Roman"/>
                <w:color w:val="000000" w:themeColor="text1"/>
                <w:sz w:val="24"/>
                <w:szCs w:val="24"/>
              </w:rPr>
            </w:pPr>
            <w:r w:rsidRPr="009512DC">
              <w:rPr>
                <w:rFonts w:cs="Times New Roman"/>
                <w:color w:val="000000" w:themeColor="text1"/>
                <w:sz w:val="24"/>
                <w:szCs w:val="24"/>
              </w:rPr>
              <w:t>Procurement Planning</w:t>
            </w:r>
          </w:p>
          <w:p w:rsidR="009512DC" w:rsidRPr="009512DC" w:rsidRDefault="009512DC" w:rsidP="00F17FFA">
            <w:pPr>
              <w:pStyle w:val="ListParagraph"/>
              <w:numPr>
                <w:ilvl w:val="0"/>
                <w:numId w:val="8"/>
              </w:numPr>
              <w:cnfStyle w:val="000000100000"/>
              <w:rPr>
                <w:rFonts w:cs="Times New Roman"/>
                <w:color w:val="000000" w:themeColor="text1"/>
                <w:sz w:val="24"/>
                <w:szCs w:val="24"/>
              </w:rPr>
            </w:pPr>
            <w:r w:rsidRPr="009512DC">
              <w:rPr>
                <w:rFonts w:cs="Times New Roman"/>
                <w:color w:val="000000" w:themeColor="text1"/>
                <w:sz w:val="24"/>
                <w:szCs w:val="24"/>
              </w:rPr>
              <w:t xml:space="preserve">Procurement of Goods, Works and </w:t>
            </w:r>
            <w:r w:rsidRPr="009512DC">
              <w:rPr>
                <w:rFonts w:cs="Times New Roman"/>
                <w:color w:val="000000" w:themeColor="text1"/>
                <w:sz w:val="24"/>
                <w:szCs w:val="24"/>
              </w:rPr>
              <w:lastRenderedPageBreak/>
              <w:t>Services</w:t>
            </w:r>
          </w:p>
          <w:p w:rsidR="009512DC" w:rsidRPr="009512DC" w:rsidRDefault="009512DC" w:rsidP="00F17FFA">
            <w:pPr>
              <w:pStyle w:val="ListParagraph"/>
              <w:numPr>
                <w:ilvl w:val="0"/>
                <w:numId w:val="8"/>
              </w:numPr>
              <w:cnfStyle w:val="000000100000"/>
              <w:rPr>
                <w:rFonts w:cs="Times New Roman"/>
                <w:color w:val="000000" w:themeColor="text1"/>
                <w:sz w:val="24"/>
                <w:szCs w:val="24"/>
              </w:rPr>
            </w:pPr>
            <w:r w:rsidRPr="009512DC">
              <w:rPr>
                <w:rFonts w:cs="Times New Roman"/>
                <w:color w:val="000000" w:themeColor="text1"/>
                <w:sz w:val="24"/>
                <w:szCs w:val="24"/>
              </w:rPr>
              <w:t>Understanding the Tendering Process</w:t>
            </w:r>
          </w:p>
          <w:p w:rsidR="009512DC" w:rsidRPr="009512DC" w:rsidRDefault="009512DC" w:rsidP="00F17FFA">
            <w:pPr>
              <w:pStyle w:val="ListParagraph"/>
              <w:numPr>
                <w:ilvl w:val="0"/>
                <w:numId w:val="8"/>
              </w:numPr>
              <w:cnfStyle w:val="000000100000"/>
              <w:rPr>
                <w:rFonts w:cs="Times New Roman"/>
                <w:color w:val="000000" w:themeColor="text1"/>
                <w:sz w:val="24"/>
                <w:szCs w:val="24"/>
              </w:rPr>
            </w:pPr>
            <w:r w:rsidRPr="009512DC">
              <w:rPr>
                <w:rFonts w:cs="Times New Roman"/>
                <w:color w:val="000000" w:themeColor="text1"/>
                <w:sz w:val="24"/>
                <w:szCs w:val="24"/>
              </w:rPr>
              <w:t>Preparing and Submitting Tenders</w:t>
            </w:r>
          </w:p>
          <w:p w:rsidR="009512DC" w:rsidRPr="009512DC" w:rsidRDefault="009512DC" w:rsidP="00F17FFA">
            <w:pPr>
              <w:pStyle w:val="ListParagraph"/>
              <w:numPr>
                <w:ilvl w:val="0"/>
                <w:numId w:val="8"/>
              </w:numPr>
              <w:cnfStyle w:val="000000100000"/>
              <w:rPr>
                <w:rFonts w:cs="Times New Roman"/>
                <w:color w:val="000000" w:themeColor="text1"/>
                <w:sz w:val="24"/>
                <w:szCs w:val="24"/>
              </w:rPr>
            </w:pPr>
            <w:r w:rsidRPr="009512DC">
              <w:rPr>
                <w:rFonts w:cs="Times New Roman"/>
                <w:color w:val="000000" w:themeColor="text1"/>
                <w:sz w:val="24"/>
                <w:szCs w:val="24"/>
              </w:rPr>
              <w:t>Contract Award and its Management</w:t>
            </w:r>
          </w:p>
        </w:tc>
        <w:tc>
          <w:tcPr>
            <w:tcW w:w="1102" w:type="pct"/>
          </w:tcPr>
          <w:p w:rsidR="009512DC" w:rsidRPr="009512DC" w:rsidRDefault="009512DC" w:rsidP="001B2213">
            <w:pPr>
              <w:cnfStyle w:val="000000100000"/>
              <w:rPr>
                <w:rFonts w:cs="Times New Roman"/>
                <w:color w:val="000000" w:themeColor="text1"/>
                <w:sz w:val="24"/>
                <w:szCs w:val="24"/>
              </w:rPr>
            </w:pPr>
            <w:r w:rsidRPr="009512DC">
              <w:rPr>
                <w:rFonts w:cs="Times New Roman"/>
                <w:color w:val="000000" w:themeColor="text1"/>
                <w:sz w:val="24"/>
                <w:szCs w:val="24"/>
              </w:rPr>
              <w:lastRenderedPageBreak/>
              <w:t xml:space="preserve">Mr. Abdul Salam, Director PPRA </w:t>
            </w:r>
          </w:p>
        </w:tc>
        <w:tc>
          <w:tcPr>
            <w:tcW w:w="1062" w:type="pct"/>
          </w:tcPr>
          <w:p w:rsidR="009512DC" w:rsidRPr="009512DC" w:rsidRDefault="009512DC" w:rsidP="001B2213">
            <w:pPr>
              <w:jc w:val="right"/>
              <w:cnfStyle w:val="000000100000"/>
              <w:rPr>
                <w:rFonts w:cs="Times New Roman"/>
                <w:color w:val="000000" w:themeColor="text1"/>
                <w:sz w:val="24"/>
                <w:szCs w:val="24"/>
              </w:rPr>
            </w:pPr>
            <w:r w:rsidRPr="009512DC">
              <w:rPr>
                <w:rFonts w:cs="Times New Roman"/>
                <w:color w:val="000000" w:themeColor="text1"/>
                <w:sz w:val="24"/>
                <w:szCs w:val="24"/>
              </w:rPr>
              <w:t>01:30 - 03:00 PM</w:t>
            </w:r>
          </w:p>
        </w:tc>
      </w:tr>
      <w:tr w:rsidR="009512DC" w:rsidRPr="009512DC" w:rsidTr="009512DC">
        <w:trPr>
          <w:cnfStyle w:val="000000010000"/>
          <w:trHeight w:val="246"/>
        </w:trPr>
        <w:tc>
          <w:tcPr>
            <w:cnfStyle w:val="001000000000"/>
            <w:tcW w:w="5000" w:type="pct"/>
            <w:gridSpan w:val="6"/>
          </w:tcPr>
          <w:p w:rsidR="009512DC" w:rsidRPr="009512DC" w:rsidRDefault="009512DC" w:rsidP="009512DC">
            <w:pPr>
              <w:rPr>
                <w:rFonts w:asciiTheme="minorHAnsi" w:hAnsiTheme="minorHAnsi" w:cs="Times New Roman"/>
                <w:b w:val="0"/>
                <w:color w:val="000000" w:themeColor="text1"/>
                <w:sz w:val="24"/>
                <w:szCs w:val="24"/>
              </w:rPr>
            </w:pPr>
            <w:r w:rsidRPr="009512DC">
              <w:rPr>
                <w:rFonts w:asciiTheme="minorHAnsi" w:hAnsiTheme="minorHAnsi" w:cs="Times New Roman"/>
                <w:color w:val="000000" w:themeColor="text1"/>
                <w:sz w:val="24"/>
                <w:szCs w:val="24"/>
              </w:rPr>
              <w:lastRenderedPageBreak/>
              <w:t>Day –5   January, 11, 2021 (Monday)</w:t>
            </w:r>
          </w:p>
        </w:tc>
      </w:tr>
      <w:tr w:rsidR="009512DC" w:rsidRPr="009512DC" w:rsidTr="009512DC">
        <w:trPr>
          <w:cnfStyle w:val="000000100000"/>
          <w:trHeight w:val="619"/>
        </w:trPr>
        <w:tc>
          <w:tcPr>
            <w:cnfStyle w:val="001000000000"/>
            <w:tcW w:w="368" w:type="pct"/>
            <w:gridSpan w:val="3"/>
          </w:tcPr>
          <w:p w:rsidR="009512DC" w:rsidRPr="009512DC" w:rsidRDefault="009512DC" w:rsidP="001B2213">
            <w:pPr>
              <w:rPr>
                <w:rFonts w:asciiTheme="minorHAnsi" w:hAnsiTheme="minorHAnsi" w:cs="Times New Roman"/>
                <w:color w:val="000000" w:themeColor="text1"/>
                <w:sz w:val="24"/>
                <w:szCs w:val="24"/>
              </w:rPr>
            </w:pPr>
            <w:r w:rsidRPr="009512DC">
              <w:rPr>
                <w:rFonts w:asciiTheme="minorHAnsi" w:hAnsiTheme="minorHAnsi" w:cs="Times New Roman"/>
                <w:color w:val="000000" w:themeColor="text1"/>
                <w:sz w:val="24"/>
                <w:szCs w:val="24"/>
              </w:rPr>
              <w:t>5</w:t>
            </w:r>
          </w:p>
        </w:tc>
        <w:tc>
          <w:tcPr>
            <w:tcW w:w="2468" w:type="pct"/>
          </w:tcPr>
          <w:p w:rsidR="009512DC" w:rsidRPr="009512DC" w:rsidRDefault="009512DC" w:rsidP="001B2213">
            <w:pPr>
              <w:pStyle w:val="ListParagraph"/>
              <w:ind w:left="0"/>
              <w:cnfStyle w:val="000000100000"/>
              <w:rPr>
                <w:rFonts w:cs="Times New Roman"/>
                <w:b/>
                <w:bCs/>
                <w:color w:val="000000" w:themeColor="text1"/>
                <w:sz w:val="24"/>
                <w:szCs w:val="24"/>
              </w:rPr>
            </w:pPr>
            <w:r w:rsidRPr="009512DC">
              <w:rPr>
                <w:rFonts w:cs="Times New Roman"/>
                <w:b/>
                <w:bCs/>
                <w:color w:val="000000" w:themeColor="text1"/>
                <w:sz w:val="24"/>
                <w:szCs w:val="24"/>
              </w:rPr>
              <w:t>General Financial Rules, FR and S.R</w:t>
            </w:r>
          </w:p>
          <w:p w:rsidR="009512DC" w:rsidRPr="009512DC" w:rsidRDefault="009512DC" w:rsidP="009512DC">
            <w:pPr>
              <w:pStyle w:val="ListParagraph"/>
              <w:numPr>
                <w:ilvl w:val="0"/>
                <w:numId w:val="1"/>
              </w:numPr>
              <w:cnfStyle w:val="000000100000"/>
              <w:rPr>
                <w:rFonts w:cs="Times New Roman"/>
                <w:color w:val="000000" w:themeColor="text1"/>
                <w:sz w:val="24"/>
                <w:szCs w:val="24"/>
              </w:rPr>
            </w:pPr>
            <w:r w:rsidRPr="009512DC">
              <w:rPr>
                <w:rFonts w:cs="Times New Roman"/>
                <w:color w:val="000000" w:themeColor="text1"/>
                <w:sz w:val="24"/>
                <w:szCs w:val="24"/>
              </w:rPr>
              <w:t>General responsibilities of DDO</w:t>
            </w:r>
          </w:p>
          <w:p w:rsidR="009512DC" w:rsidRPr="009512DC" w:rsidRDefault="009512DC" w:rsidP="009512DC">
            <w:pPr>
              <w:pStyle w:val="ListParagraph"/>
              <w:numPr>
                <w:ilvl w:val="0"/>
                <w:numId w:val="1"/>
              </w:numPr>
              <w:cnfStyle w:val="000000100000"/>
              <w:rPr>
                <w:rFonts w:cs="Times New Roman"/>
                <w:color w:val="000000" w:themeColor="text1"/>
                <w:sz w:val="24"/>
                <w:szCs w:val="24"/>
              </w:rPr>
            </w:pPr>
            <w:r w:rsidRPr="009512DC">
              <w:rPr>
                <w:rFonts w:cs="Times New Roman"/>
                <w:color w:val="000000" w:themeColor="text1"/>
                <w:sz w:val="24"/>
                <w:szCs w:val="24"/>
              </w:rPr>
              <w:t>Service Books</w:t>
            </w:r>
          </w:p>
          <w:p w:rsidR="009512DC" w:rsidRPr="009512DC" w:rsidRDefault="009512DC" w:rsidP="009512DC">
            <w:pPr>
              <w:pStyle w:val="ListParagraph"/>
              <w:numPr>
                <w:ilvl w:val="0"/>
                <w:numId w:val="2"/>
              </w:numPr>
              <w:cnfStyle w:val="000000100000"/>
              <w:rPr>
                <w:rFonts w:cs="Times New Roman"/>
                <w:color w:val="000000" w:themeColor="text1"/>
                <w:sz w:val="24"/>
                <w:szCs w:val="24"/>
              </w:rPr>
            </w:pPr>
            <w:r w:rsidRPr="009512DC">
              <w:rPr>
                <w:rFonts w:cs="Times New Roman"/>
                <w:color w:val="000000" w:themeColor="text1"/>
                <w:sz w:val="24"/>
                <w:szCs w:val="24"/>
              </w:rPr>
              <w:t>TA</w:t>
            </w:r>
          </w:p>
          <w:p w:rsidR="009512DC" w:rsidRPr="009512DC" w:rsidRDefault="009512DC" w:rsidP="009512DC">
            <w:pPr>
              <w:pStyle w:val="ListParagraph"/>
              <w:numPr>
                <w:ilvl w:val="0"/>
                <w:numId w:val="2"/>
              </w:numPr>
              <w:cnfStyle w:val="000000100000"/>
              <w:rPr>
                <w:rFonts w:cs="Times New Roman"/>
                <w:color w:val="000000" w:themeColor="text1"/>
                <w:sz w:val="24"/>
                <w:szCs w:val="24"/>
              </w:rPr>
            </w:pPr>
            <w:r w:rsidRPr="009512DC">
              <w:rPr>
                <w:rFonts w:cs="Times New Roman"/>
                <w:color w:val="000000" w:themeColor="text1"/>
                <w:sz w:val="24"/>
                <w:szCs w:val="24"/>
              </w:rPr>
              <w:t>Pay</w:t>
            </w:r>
          </w:p>
          <w:p w:rsidR="009512DC" w:rsidRPr="009512DC" w:rsidRDefault="009512DC" w:rsidP="009512DC">
            <w:pPr>
              <w:pStyle w:val="ListParagraph"/>
              <w:numPr>
                <w:ilvl w:val="0"/>
                <w:numId w:val="2"/>
              </w:numPr>
              <w:cnfStyle w:val="000000100000"/>
              <w:rPr>
                <w:rFonts w:cs="Times New Roman"/>
                <w:color w:val="000000" w:themeColor="text1"/>
                <w:sz w:val="24"/>
                <w:szCs w:val="24"/>
              </w:rPr>
            </w:pPr>
            <w:r w:rsidRPr="009512DC">
              <w:rPr>
                <w:rFonts w:cs="Times New Roman"/>
                <w:color w:val="000000" w:themeColor="text1"/>
                <w:sz w:val="24"/>
                <w:szCs w:val="24"/>
              </w:rPr>
              <w:t>Leave rules</w:t>
            </w:r>
          </w:p>
          <w:p w:rsidR="009512DC" w:rsidRPr="009512DC" w:rsidRDefault="009512DC" w:rsidP="009512DC">
            <w:pPr>
              <w:pStyle w:val="ListParagraph"/>
              <w:numPr>
                <w:ilvl w:val="0"/>
                <w:numId w:val="2"/>
              </w:numPr>
              <w:cnfStyle w:val="000000100000"/>
              <w:rPr>
                <w:rFonts w:cs="Times New Roman"/>
                <w:color w:val="000000" w:themeColor="text1"/>
                <w:sz w:val="24"/>
                <w:szCs w:val="24"/>
              </w:rPr>
            </w:pPr>
            <w:r w:rsidRPr="009512DC">
              <w:rPr>
                <w:rFonts w:cs="Times New Roman"/>
                <w:color w:val="000000" w:themeColor="text1"/>
                <w:sz w:val="24"/>
                <w:szCs w:val="24"/>
              </w:rPr>
              <w:t>Book keeping</w:t>
            </w:r>
          </w:p>
          <w:p w:rsidR="009512DC" w:rsidRPr="009512DC" w:rsidRDefault="009512DC" w:rsidP="009512DC">
            <w:pPr>
              <w:pStyle w:val="ListParagraph"/>
              <w:numPr>
                <w:ilvl w:val="0"/>
                <w:numId w:val="2"/>
              </w:numPr>
              <w:cnfStyle w:val="000000100000"/>
              <w:rPr>
                <w:rFonts w:cs="Times New Roman"/>
                <w:color w:val="000000" w:themeColor="text1"/>
                <w:sz w:val="24"/>
                <w:szCs w:val="24"/>
              </w:rPr>
            </w:pPr>
            <w:r w:rsidRPr="009512DC">
              <w:rPr>
                <w:rFonts w:cs="Times New Roman"/>
                <w:color w:val="000000" w:themeColor="text1"/>
                <w:sz w:val="24"/>
                <w:szCs w:val="24"/>
              </w:rPr>
              <w:t>Audit</w:t>
            </w:r>
          </w:p>
        </w:tc>
        <w:tc>
          <w:tcPr>
            <w:tcW w:w="1102" w:type="pct"/>
          </w:tcPr>
          <w:p w:rsidR="009512DC" w:rsidRPr="009512DC" w:rsidRDefault="009512DC" w:rsidP="001B2213">
            <w:pPr>
              <w:cnfStyle w:val="000000100000"/>
              <w:rPr>
                <w:rFonts w:cs="Times New Roman"/>
                <w:color w:val="000000" w:themeColor="text1"/>
                <w:sz w:val="24"/>
                <w:szCs w:val="24"/>
              </w:rPr>
            </w:pPr>
            <w:r w:rsidRPr="009512DC">
              <w:rPr>
                <w:rFonts w:cs="Times New Roman"/>
                <w:color w:val="000000" w:themeColor="text1"/>
                <w:sz w:val="24"/>
                <w:szCs w:val="24"/>
              </w:rPr>
              <w:t>Syed Kamal Hussain Shah, Dean Faculty, KPJA</w:t>
            </w:r>
          </w:p>
          <w:p w:rsidR="009512DC" w:rsidRPr="009512DC" w:rsidRDefault="009512DC" w:rsidP="001B2213">
            <w:pPr>
              <w:cnfStyle w:val="000000100000"/>
              <w:rPr>
                <w:rFonts w:cs="Times New Roman"/>
                <w:color w:val="000000" w:themeColor="text1"/>
                <w:sz w:val="24"/>
                <w:szCs w:val="24"/>
              </w:rPr>
            </w:pPr>
          </w:p>
        </w:tc>
        <w:tc>
          <w:tcPr>
            <w:tcW w:w="1062" w:type="pct"/>
          </w:tcPr>
          <w:p w:rsidR="009512DC" w:rsidRPr="009512DC" w:rsidRDefault="009512DC" w:rsidP="001B2213">
            <w:pPr>
              <w:cnfStyle w:val="000000100000"/>
              <w:rPr>
                <w:rFonts w:cs="Times New Roman"/>
                <w:color w:val="000000" w:themeColor="text1"/>
                <w:sz w:val="24"/>
                <w:szCs w:val="24"/>
              </w:rPr>
            </w:pPr>
            <w:r w:rsidRPr="009512DC">
              <w:rPr>
                <w:rFonts w:cs="Times New Roman"/>
                <w:color w:val="000000" w:themeColor="text1"/>
                <w:sz w:val="24"/>
                <w:szCs w:val="24"/>
              </w:rPr>
              <w:t>01:30 - 03:00 PM</w:t>
            </w:r>
          </w:p>
        </w:tc>
      </w:tr>
      <w:tr w:rsidR="009512DC" w:rsidRPr="009512DC" w:rsidTr="009512DC">
        <w:trPr>
          <w:cnfStyle w:val="000000010000"/>
          <w:trHeight w:val="246"/>
        </w:trPr>
        <w:tc>
          <w:tcPr>
            <w:cnfStyle w:val="001000000000"/>
            <w:tcW w:w="5000" w:type="pct"/>
            <w:gridSpan w:val="6"/>
          </w:tcPr>
          <w:p w:rsidR="009512DC" w:rsidRPr="009512DC" w:rsidRDefault="009512DC" w:rsidP="009512DC">
            <w:pPr>
              <w:rPr>
                <w:rFonts w:asciiTheme="minorHAnsi" w:hAnsiTheme="minorHAnsi" w:cs="Times New Roman"/>
                <w:b w:val="0"/>
                <w:color w:val="000000" w:themeColor="text1"/>
                <w:sz w:val="24"/>
                <w:szCs w:val="24"/>
              </w:rPr>
            </w:pPr>
            <w:r w:rsidRPr="009512DC">
              <w:rPr>
                <w:rFonts w:asciiTheme="minorHAnsi" w:hAnsiTheme="minorHAnsi" w:cs="Times New Roman"/>
                <w:color w:val="000000" w:themeColor="text1"/>
                <w:sz w:val="24"/>
                <w:szCs w:val="24"/>
              </w:rPr>
              <w:t>Day –6   January, 12, 2021 (Tuesday)</w:t>
            </w:r>
          </w:p>
        </w:tc>
      </w:tr>
      <w:tr w:rsidR="009512DC" w:rsidRPr="009512DC" w:rsidTr="009512DC">
        <w:trPr>
          <w:cnfStyle w:val="000000100000"/>
          <w:trHeight w:val="377"/>
        </w:trPr>
        <w:tc>
          <w:tcPr>
            <w:cnfStyle w:val="001000000000"/>
            <w:tcW w:w="368" w:type="pct"/>
            <w:gridSpan w:val="3"/>
          </w:tcPr>
          <w:p w:rsidR="009512DC" w:rsidRPr="009512DC" w:rsidRDefault="009512DC" w:rsidP="001B2213">
            <w:pPr>
              <w:rPr>
                <w:rFonts w:asciiTheme="minorHAnsi" w:hAnsiTheme="minorHAnsi" w:cs="Times New Roman"/>
                <w:color w:val="000000" w:themeColor="text1"/>
                <w:sz w:val="24"/>
                <w:szCs w:val="24"/>
              </w:rPr>
            </w:pPr>
            <w:r w:rsidRPr="009512DC">
              <w:rPr>
                <w:rFonts w:asciiTheme="minorHAnsi" w:hAnsiTheme="minorHAnsi" w:cs="Times New Roman"/>
                <w:color w:val="000000" w:themeColor="text1"/>
                <w:sz w:val="24"/>
                <w:szCs w:val="24"/>
              </w:rPr>
              <w:t>6</w:t>
            </w:r>
          </w:p>
        </w:tc>
        <w:tc>
          <w:tcPr>
            <w:tcW w:w="2468" w:type="pct"/>
          </w:tcPr>
          <w:p w:rsidR="009512DC" w:rsidRPr="009512DC" w:rsidRDefault="009512DC" w:rsidP="001B2213">
            <w:pPr>
              <w:pStyle w:val="ListParagraph"/>
              <w:ind w:left="0"/>
              <w:cnfStyle w:val="000000100000"/>
              <w:rPr>
                <w:rFonts w:cs="Times New Roman"/>
                <w:b/>
                <w:bCs/>
                <w:color w:val="000000" w:themeColor="text1"/>
                <w:sz w:val="24"/>
                <w:szCs w:val="24"/>
              </w:rPr>
            </w:pPr>
            <w:r w:rsidRPr="009512DC">
              <w:rPr>
                <w:rFonts w:cs="Times New Roman"/>
                <w:b/>
                <w:bCs/>
                <w:color w:val="000000" w:themeColor="text1"/>
                <w:sz w:val="24"/>
                <w:szCs w:val="24"/>
              </w:rPr>
              <w:t>Budget Management</w:t>
            </w:r>
          </w:p>
          <w:p w:rsidR="009512DC" w:rsidRPr="009512DC" w:rsidRDefault="009512DC" w:rsidP="00F17FFA">
            <w:pPr>
              <w:pStyle w:val="ListParagraph"/>
              <w:numPr>
                <w:ilvl w:val="0"/>
                <w:numId w:val="11"/>
              </w:numPr>
              <w:cnfStyle w:val="000000100000"/>
              <w:rPr>
                <w:rFonts w:cs="Times New Roman"/>
                <w:color w:val="000000" w:themeColor="text1"/>
                <w:sz w:val="24"/>
                <w:szCs w:val="24"/>
              </w:rPr>
            </w:pPr>
            <w:r w:rsidRPr="009512DC">
              <w:rPr>
                <w:rFonts w:cs="Times New Roman"/>
                <w:color w:val="000000" w:themeColor="text1"/>
                <w:sz w:val="24"/>
                <w:szCs w:val="24"/>
              </w:rPr>
              <w:t>Principles of Budgeting</w:t>
            </w:r>
          </w:p>
          <w:p w:rsidR="009512DC" w:rsidRPr="009512DC" w:rsidRDefault="009512DC" w:rsidP="00F17FFA">
            <w:pPr>
              <w:pStyle w:val="ListParagraph"/>
              <w:numPr>
                <w:ilvl w:val="0"/>
                <w:numId w:val="11"/>
              </w:numPr>
              <w:cnfStyle w:val="000000100000"/>
              <w:rPr>
                <w:rFonts w:cs="Times New Roman"/>
                <w:color w:val="000000" w:themeColor="text1"/>
                <w:sz w:val="24"/>
                <w:szCs w:val="24"/>
              </w:rPr>
            </w:pPr>
            <w:r w:rsidRPr="009512DC">
              <w:rPr>
                <w:rFonts w:cs="Times New Roman"/>
                <w:color w:val="000000" w:themeColor="text1"/>
                <w:sz w:val="24"/>
                <w:szCs w:val="24"/>
              </w:rPr>
              <w:t>Financial Procures under the Constitution</w:t>
            </w:r>
          </w:p>
          <w:p w:rsidR="009512DC" w:rsidRPr="009512DC" w:rsidRDefault="009512DC" w:rsidP="00F17FFA">
            <w:pPr>
              <w:pStyle w:val="ListParagraph"/>
              <w:numPr>
                <w:ilvl w:val="0"/>
                <w:numId w:val="11"/>
              </w:numPr>
              <w:cnfStyle w:val="000000100000"/>
              <w:rPr>
                <w:rFonts w:cs="Times New Roman"/>
                <w:color w:val="000000" w:themeColor="text1"/>
                <w:sz w:val="24"/>
                <w:szCs w:val="24"/>
              </w:rPr>
            </w:pPr>
            <w:r w:rsidRPr="009512DC">
              <w:rPr>
                <w:rFonts w:cs="Times New Roman"/>
                <w:color w:val="000000" w:themeColor="text1"/>
                <w:sz w:val="24"/>
                <w:szCs w:val="24"/>
              </w:rPr>
              <w:t>The  Provincial Consolidated Fund &amp; Public Account</w:t>
            </w:r>
          </w:p>
          <w:p w:rsidR="009512DC" w:rsidRPr="009512DC" w:rsidRDefault="009512DC" w:rsidP="00F17FFA">
            <w:pPr>
              <w:pStyle w:val="ListParagraph"/>
              <w:numPr>
                <w:ilvl w:val="0"/>
                <w:numId w:val="11"/>
              </w:numPr>
              <w:cnfStyle w:val="000000100000"/>
              <w:rPr>
                <w:rFonts w:cs="Times New Roman"/>
                <w:color w:val="000000" w:themeColor="text1"/>
                <w:sz w:val="24"/>
                <w:szCs w:val="24"/>
              </w:rPr>
            </w:pPr>
            <w:r w:rsidRPr="009512DC">
              <w:rPr>
                <w:rFonts w:cs="Times New Roman"/>
                <w:color w:val="000000" w:themeColor="text1"/>
                <w:sz w:val="24"/>
                <w:szCs w:val="24"/>
              </w:rPr>
              <w:t>Charged Expenditure</w:t>
            </w:r>
          </w:p>
          <w:p w:rsidR="009512DC" w:rsidRPr="009512DC" w:rsidRDefault="009512DC" w:rsidP="00F17FFA">
            <w:pPr>
              <w:pStyle w:val="ListParagraph"/>
              <w:numPr>
                <w:ilvl w:val="0"/>
                <w:numId w:val="11"/>
              </w:numPr>
              <w:cnfStyle w:val="000000100000"/>
              <w:rPr>
                <w:rFonts w:cs="Times New Roman"/>
                <w:color w:val="000000" w:themeColor="text1"/>
                <w:sz w:val="24"/>
                <w:szCs w:val="24"/>
              </w:rPr>
            </w:pPr>
            <w:r w:rsidRPr="009512DC">
              <w:rPr>
                <w:rFonts w:cs="Times New Roman"/>
                <w:color w:val="000000" w:themeColor="text1"/>
                <w:sz w:val="24"/>
                <w:szCs w:val="24"/>
              </w:rPr>
              <w:t>Voted Expenditure</w:t>
            </w:r>
          </w:p>
          <w:p w:rsidR="009512DC" w:rsidRPr="009512DC" w:rsidRDefault="009512DC" w:rsidP="00F17FFA">
            <w:pPr>
              <w:pStyle w:val="ListParagraph"/>
              <w:numPr>
                <w:ilvl w:val="0"/>
                <w:numId w:val="11"/>
              </w:numPr>
              <w:cnfStyle w:val="000000100000"/>
              <w:rPr>
                <w:rFonts w:cs="Times New Roman"/>
                <w:color w:val="000000" w:themeColor="text1"/>
                <w:sz w:val="24"/>
                <w:szCs w:val="24"/>
              </w:rPr>
            </w:pPr>
            <w:r w:rsidRPr="009512DC">
              <w:rPr>
                <w:rFonts w:cs="Times New Roman"/>
                <w:color w:val="000000" w:themeColor="text1"/>
                <w:sz w:val="24"/>
                <w:szCs w:val="24"/>
              </w:rPr>
              <w:t>Demand for Grant</w:t>
            </w:r>
          </w:p>
          <w:p w:rsidR="009512DC" w:rsidRPr="009512DC" w:rsidRDefault="009512DC" w:rsidP="00F17FFA">
            <w:pPr>
              <w:pStyle w:val="ListParagraph"/>
              <w:numPr>
                <w:ilvl w:val="0"/>
                <w:numId w:val="11"/>
              </w:numPr>
              <w:cnfStyle w:val="000000100000"/>
              <w:rPr>
                <w:rFonts w:cs="Times New Roman"/>
                <w:color w:val="000000" w:themeColor="text1"/>
                <w:sz w:val="24"/>
                <w:szCs w:val="24"/>
              </w:rPr>
            </w:pPr>
            <w:r w:rsidRPr="009512DC">
              <w:rPr>
                <w:rFonts w:cs="Times New Roman"/>
                <w:color w:val="000000" w:themeColor="text1"/>
                <w:sz w:val="24"/>
                <w:szCs w:val="24"/>
              </w:rPr>
              <w:t>Authentication of Budget</w:t>
            </w:r>
          </w:p>
          <w:p w:rsidR="009512DC" w:rsidRPr="009512DC" w:rsidRDefault="009512DC" w:rsidP="00F17FFA">
            <w:pPr>
              <w:pStyle w:val="ListParagraph"/>
              <w:numPr>
                <w:ilvl w:val="0"/>
                <w:numId w:val="11"/>
              </w:numPr>
              <w:cnfStyle w:val="000000100000"/>
              <w:rPr>
                <w:rFonts w:cs="Times New Roman"/>
                <w:color w:val="000000" w:themeColor="text1"/>
                <w:sz w:val="24"/>
                <w:szCs w:val="24"/>
              </w:rPr>
            </w:pPr>
            <w:r w:rsidRPr="009512DC">
              <w:rPr>
                <w:rFonts w:cs="Times New Roman"/>
                <w:color w:val="000000" w:themeColor="text1"/>
                <w:sz w:val="24"/>
                <w:szCs w:val="24"/>
              </w:rPr>
              <w:t>The Supplementary Budget Statement</w:t>
            </w:r>
          </w:p>
          <w:p w:rsidR="009512DC" w:rsidRPr="009512DC" w:rsidRDefault="009512DC" w:rsidP="00F17FFA">
            <w:pPr>
              <w:pStyle w:val="ListParagraph"/>
              <w:numPr>
                <w:ilvl w:val="0"/>
                <w:numId w:val="11"/>
              </w:numPr>
              <w:cnfStyle w:val="000000100000"/>
              <w:rPr>
                <w:rFonts w:cs="Times New Roman"/>
                <w:color w:val="000000" w:themeColor="text1"/>
                <w:sz w:val="24"/>
                <w:szCs w:val="24"/>
              </w:rPr>
            </w:pPr>
            <w:r w:rsidRPr="009512DC">
              <w:rPr>
                <w:rFonts w:cs="Times New Roman"/>
                <w:color w:val="000000" w:themeColor="text1"/>
                <w:sz w:val="24"/>
                <w:szCs w:val="24"/>
              </w:rPr>
              <w:t>The Excess Budget Statement</w:t>
            </w:r>
          </w:p>
          <w:p w:rsidR="009512DC" w:rsidRPr="009512DC" w:rsidRDefault="009512DC" w:rsidP="00F17FFA">
            <w:pPr>
              <w:pStyle w:val="ListParagraph"/>
              <w:numPr>
                <w:ilvl w:val="0"/>
                <w:numId w:val="11"/>
              </w:numPr>
              <w:cnfStyle w:val="000000100000"/>
              <w:rPr>
                <w:rFonts w:cs="Times New Roman"/>
                <w:color w:val="000000" w:themeColor="text1"/>
                <w:sz w:val="24"/>
                <w:szCs w:val="24"/>
              </w:rPr>
            </w:pPr>
            <w:r w:rsidRPr="009512DC">
              <w:rPr>
                <w:rFonts w:cs="Times New Roman"/>
                <w:color w:val="000000" w:themeColor="text1"/>
                <w:sz w:val="24"/>
                <w:szCs w:val="24"/>
              </w:rPr>
              <w:t>Budget Calendar</w:t>
            </w:r>
          </w:p>
          <w:p w:rsidR="009512DC" w:rsidRPr="009512DC" w:rsidRDefault="009512DC" w:rsidP="00F17FFA">
            <w:pPr>
              <w:pStyle w:val="ListParagraph"/>
              <w:numPr>
                <w:ilvl w:val="0"/>
                <w:numId w:val="11"/>
              </w:numPr>
              <w:cnfStyle w:val="000000100000"/>
              <w:rPr>
                <w:rFonts w:cs="Times New Roman"/>
                <w:color w:val="000000" w:themeColor="text1"/>
                <w:sz w:val="24"/>
                <w:szCs w:val="24"/>
              </w:rPr>
            </w:pPr>
            <w:r w:rsidRPr="009512DC">
              <w:rPr>
                <w:rFonts w:cs="Times New Roman"/>
                <w:color w:val="000000" w:themeColor="text1"/>
                <w:sz w:val="24"/>
                <w:szCs w:val="24"/>
              </w:rPr>
              <w:t>Revised Estimates</w:t>
            </w:r>
          </w:p>
          <w:p w:rsidR="009512DC" w:rsidRPr="009512DC" w:rsidRDefault="009512DC" w:rsidP="00F17FFA">
            <w:pPr>
              <w:pStyle w:val="ListParagraph"/>
              <w:numPr>
                <w:ilvl w:val="0"/>
                <w:numId w:val="11"/>
              </w:numPr>
              <w:cnfStyle w:val="000000100000"/>
              <w:rPr>
                <w:rFonts w:cs="Times New Roman"/>
                <w:color w:val="000000" w:themeColor="text1"/>
                <w:sz w:val="24"/>
                <w:szCs w:val="24"/>
              </w:rPr>
            </w:pPr>
            <w:r w:rsidRPr="009512DC">
              <w:rPr>
                <w:rFonts w:cs="Times New Roman"/>
                <w:color w:val="000000" w:themeColor="text1"/>
                <w:sz w:val="24"/>
                <w:szCs w:val="24"/>
              </w:rPr>
              <w:t>Surrender &amp; Re-appropriations</w:t>
            </w:r>
          </w:p>
          <w:p w:rsidR="009512DC" w:rsidRPr="009512DC" w:rsidRDefault="009512DC" w:rsidP="001B2213">
            <w:pPr>
              <w:pStyle w:val="ListParagraph"/>
              <w:cnfStyle w:val="000000100000"/>
              <w:rPr>
                <w:rFonts w:cs="Times New Roman"/>
                <w:color w:val="000000" w:themeColor="text1"/>
                <w:sz w:val="24"/>
                <w:szCs w:val="24"/>
              </w:rPr>
            </w:pPr>
          </w:p>
        </w:tc>
        <w:tc>
          <w:tcPr>
            <w:tcW w:w="1102" w:type="pct"/>
          </w:tcPr>
          <w:p w:rsidR="009512DC" w:rsidRPr="009512DC" w:rsidRDefault="009512DC" w:rsidP="001B2213">
            <w:pPr>
              <w:cnfStyle w:val="000000100000"/>
              <w:rPr>
                <w:rFonts w:cs="Times New Roman"/>
                <w:color w:val="000000" w:themeColor="text1"/>
                <w:sz w:val="24"/>
                <w:szCs w:val="24"/>
              </w:rPr>
            </w:pPr>
            <w:r w:rsidRPr="009512DC">
              <w:rPr>
                <w:rFonts w:cs="Times New Roman"/>
                <w:color w:val="000000" w:themeColor="text1"/>
                <w:sz w:val="24"/>
                <w:szCs w:val="24"/>
              </w:rPr>
              <w:t>Syed Sadiq Shah, Director Budget &amp; Accounts, PHC</w:t>
            </w:r>
          </w:p>
        </w:tc>
        <w:tc>
          <w:tcPr>
            <w:tcW w:w="1062" w:type="pct"/>
          </w:tcPr>
          <w:p w:rsidR="009512DC" w:rsidRPr="009512DC" w:rsidRDefault="009512DC" w:rsidP="001B2213">
            <w:pPr>
              <w:cnfStyle w:val="000000100000"/>
              <w:rPr>
                <w:rFonts w:cs="Times New Roman"/>
                <w:color w:val="000000" w:themeColor="text1"/>
                <w:sz w:val="24"/>
                <w:szCs w:val="24"/>
              </w:rPr>
            </w:pPr>
            <w:r w:rsidRPr="009512DC">
              <w:rPr>
                <w:rFonts w:cs="Times New Roman"/>
                <w:color w:val="000000" w:themeColor="text1"/>
                <w:sz w:val="24"/>
                <w:szCs w:val="24"/>
              </w:rPr>
              <w:t>01:30 - 03:00 PM</w:t>
            </w:r>
          </w:p>
        </w:tc>
      </w:tr>
      <w:tr w:rsidR="009512DC" w:rsidRPr="009512DC" w:rsidTr="009512DC">
        <w:trPr>
          <w:cnfStyle w:val="000000010000"/>
          <w:trHeight w:val="246"/>
        </w:trPr>
        <w:tc>
          <w:tcPr>
            <w:cnfStyle w:val="001000000000"/>
            <w:tcW w:w="5000" w:type="pct"/>
            <w:gridSpan w:val="6"/>
          </w:tcPr>
          <w:p w:rsidR="009512DC" w:rsidRPr="009512DC" w:rsidRDefault="009512DC" w:rsidP="009512DC">
            <w:pPr>
              <w:rPr>
                <w:rFonts w:asciiTheme="minorHAnsi" w:hAnsiTheme="minorHAnsi" w:cs="Times New Roman"/>
                <w:b w:val="0"/>
                <w:color w:val="000000" w:themeColor="text1"/>
                <w:sz w:val="24"/>
                <w:szCs w:val="24"/>
              </w:rPr>
            </w:pPr>
            <w:r w:rsidRPr="009512DC">
              <w:rPr>
                <w:rFonts w:asciiTheme="minorHAnsi" w:hAnsiTheme="minorHAnsi" w:cs="Times New Roman"/>
                <w:color w:val="000000" w:themeColor="text1"/>
                <w:sz w:val="24"/>
                <w:szCs w:val="24"/>
              </w:rPr>
              <w:t>Day –7    January, 13, 2021 (Wednesday)</w:t>
            </w:r>
          </w:p>
        </w:tc>
      </w:tr>
      <w:tr w:rsidR="009512DC" w:rsidRPr="009512DC" w:rsidTr="009512DC">
        <w:trPr>
          <w:cnfStyle w:val="000000100000"/>
        </w:trPr>
        <w:tc>
          <w:tcPr>
            <w:cnfStyle w:val="001000000000"/>
            <w:tcW w:w="368" w:type="pct"/>
            <w:gridSpan w:val="3"/>
          </w:tcPr>
          <w:p w:rsidR="009512DC" w:rsidRPr="009512DC" w:rsidRDefault="009512DC" w:rsidP="001B2213">
            <w:pPr>
              <w:rPr>
                <w:rFonts w:asciiTheme="minorHAnsi" w:hAnsiTheme="minorHAnsi" w:cs="Times New Roman"/>
                <w:color w:val="000000" w:themeColor="text1"/>
                <w:sz w:val="24"/>
                <w:szCs w:val="24"/>
              </w:rPr>
            </w:pPr>
            <w:r w:rsidRPr="009512DC">
              <w:rPr>
                <w:rFonts w:asciiTheme="minorHAnsi" w:hAnsiTheme="minorHAnsi" w:cs="Times New Roman"/>
                <w:color w:val="000000" w:themeColor="text1"/>
                <w:sz w:val="24"/>
                <w:szCs w:val="24"/>
              </w:rPr>
              <w:t>7</w:t>
            </w:r>
          </w:p>
        </w:tc>
        <w:tc>
          <w:tcPr>
            <w:tcW w:w="2468" w:type="pct"/>
          </w:tcPr>
          <w:p w:rsidR="009512DC" w:rsidRPr="009512DC" w:rsidRDefault="009512DC" w:rsidP="001B2213">
            <w:pPr>
              <w:pStyle w:val="ListParagraph"/>
              <w:ind w:left="0"/>
              <w:cnfStyle w:val="000000100000"/>
              <w:rPr>
                <w:rFonts w:cs="Times New Roman"/>
                <w:b/>
                <w:bCs/>
                <w:color w:val="000000" w:themeColor="text1"/>
                <w:sz w:val="24"/>
                <w:szCs w:val="24"/>
              </w:rPr>
            </w:pPr>
            <w:r w:rsidRPr="009512DC">
              <w:rPr>
                <w:rFonts w:cs="Times New Roman"/>
                <w:b/>
                <w:bCs/>
                <w:color w:val="000000" w:themeColor="text1"/>
                <w:sz w:val="24"/>
                <w:szCs w:val="24"/>
              </w:rPr>
              <w:t>Service Laws: Appointment by Initial Recruitment &amp;  by Promotion</w:t>
            </w:r>
          </w:p>
          <w:p w:rsidR="009512DC" w:rsidRPr="009512DC" w:rsidRDefault="009512DC" w:rsidP="00F17FFA">
            <w:pPr>
              <w:pStyle w:val="ListParagraph"/>
              <w:numPr>
                <w:ilvl w:val="0"/>
                <w:numId w:val="16"/>
              </w:numPr>
              <w:cnfStyle w:val="000000100000"/>
              <w:rPr>
                <w:rFonts w:cs="Times New Roman"/>
                <w:bCs/>
                <w:color w:val="000000" w:themeColor="text1"/>
                <w:sz w:val="24"/>
                <w:szCs w:val="24"/>
              </w:rPr>
            </w:pPr>
            <w:r w:rsidRPr="009512DC">
              <w:rPr>
                <w:rFonts w:cs="Times New Roman"/>
                <w:bCs/>
                <w:color w:val="000000" w:themeColor="text1"/>
                <w:sz w:val="24"/>
                <w:szCs w:val="24"/>
              </w:rPr>
              <w:t>The Legal Framework</w:t>
            </w:r>
          </w:p>
          <w:p w:rsidR="009512DC" w:rsidRPr="009512DC" w:rsidRDefault="009512DC" w:rsidP="00F17FFA">
            <w:pPr>
              <w:pStyle w:val="ListParagraph"/>
              <w:numPr>
                <w:ilvl w:val="0"/>
                <w:numId w:val="16"/>
              </w:numPr>
              <w:cnfStyle w:val="000000100000"/>
              <w:rPr>
                <w:rFonts w:cs="Times New Roman"/>
                <w:bCs/>
                <w:color w:val="000000" w:themeColor="text1"/>
                <w:sz w:val="24"/>
                <w:szCs w:val="24"/>
              </w:rPr>
            </w:pPr>
            <w:r w:rsidRPr="009512DC">
              <w:rPr>
                <w:rFonts w:cs="Times New Roman"/>
                <w:bCs/>
                <w:color w:val="000000" w:themeColor="text1"/>
                <w:sz w:val="24"/>
                <w:szCs w:val="24"/>
              </w:rPr>
              <w:t>Initial Recruitment</w:t>
            </w:r>
          </w:p>
          <w:p w:rsidR="009512DC" w:rsidRPr="009512DC" w:rsidRDefault="009512DC" w:rsidP="00F17FFA">
            <w:pPr>
              <w:pStyle w:val="ListParagraph"/>
              <w:numPr>
                <w:ilvl w:val="0"/>
                <w:numId w:val="17"/>
              </w:numPr>
              <w:cnfStyle w:val="000000100000"/>
              <w:rPr>
                <w:rFonts w:cs="Times New Roman"/>
                <w:bCs/>
                <w:color w:val="000000" w:themeColor="text1"/>
                <w:sz w:val="24"/>
                <w:szCs w:val="24"/>
              </w:rPr>
            </w:pPr>
            <w:r w:rsidRPr="009512DC">
              <w:rPr>
                <w:rFonts w:cs="Times New Roman"/>
                <w:bCs/>
                <w:color w:val="000000" w:themeColor="text1"/>
                <w:sz w:val="24"/>
                <w:szCs w:val="24"/>
              </w:rPr>
              <w:t>Pre-Advertisement Processes</w:t>
            </w:r>
          </w:p>
          <w:p w:rsidR="009512DC" w:rsidRPr="009512DC" w:rsidRDefault="009512DC" w:rsidP="00F17FFA">
            <w:pPr>
              <w:pStyle w:val="ListParagraph"/>
              <w:numPr>
                <w:ilvl w:val="0"/>
                <w:numId w:val="17"/>
              </w:numPr>
              <w:cnfStyle w:val="000000100000"/>
              <w:rPr>
                <w:rFonts w:cs="Times New Roman"/>
                <w:bCs/>
                <w:color w:val="000000" w:themeColor="text1"/>
                <w:sz w:val="24"/>
                <w:szCs w:val="24"/>
              </w:rPr>
            </w:pPr>
            <w:r w:rsidRPr="009512DC">
              <w:rPr>
                <w:rFonts w:cs="Times New Roman"/>
                <w:bCs/>
                <w:color w:val="000000" w:themeColor="text1"/>
                <w:sz w:val="24"/>
                <w:szCs w:val="24"/>
              </w:rPr>
              <w:t>Post-Advertisement Processes</w:t>
            </w:r>
          </w:p>
          <w:p w:rsidR="009512DC" w:rsidRPr="009512DC" w:rsidRDefault="009512DC" w:rsidP="00F17FFA">
            <w:pPr>
              <w:pStyle w:val="ListParagraph"/>
              <w:numPr>
                <w:ilvl w:val="0"/>
                <w:numId w:val="17"/>
              </w:numPr>
              <w:cnfStyle w:val="000000100000"/>
              <w:rPr>
                <w:rFonts w:cs="Times New Roman"/>
                <w:bCs/>
                <w:color w:val="000000" w:themeColor="text1"/>
                <w:sz w:val="24"/>
                <w:szCs w:val="24"/>
              </w:rPr>
            </w:pPr>
            <w:r w:rsidRPr="009512DC">
              <w:rPr>
                <w:rFonts w:cs="Times New Roman"/>
                <w:bCs/>
                <w:color w:val="000000" w:themeColor="text1"/>
                <w:sz w:val="24"/>
                <w:szCs w:val="24"/>
              </w:rPr>
              <w:t>Test and Appointment Order</w:t>
            </w:r>
          </w:p>
          <w:p w:rsidR="009512DC" w:rsidRPr="009512DC" w:rsidRDefault="009512DC" w:rsidP="00F17FFA">
            <w:pPr>
              <w:pStyle w:val="ListParagraph"/>
              <w:numPr>
                <w:ilvl w:val="0"/>
                <w:numId w:val="12"/>
              </w:numPr>
              <w:cnfStyle w:val="000000100000"/>
              <w:rPr>
                <w:rFonts w:cs="Times New Roman"/>
                <w:bCs/>
                <w:color w:val="000000" w:themeColor="text1"/>
                <w:sz w:val="24"/>
                <w:szCs w:val="24"/>
              </w:rPr>
            </w:pPr>
            <w:r w:rsidRPr="009512DC">
              <w:rPr>
                <w:rFonts w:cs="Times New Roman"/>
                <w:bCs/>
                <w:color w:val="000000" w:themeColor="text1"/>
                <w:sz w:val="24"/>
                <w:szCs w:val="24"/>
              </w:rPr>
              <w:t>Promotion</w:t>
            </w:r>
          </w:p>
          <w:p w:rsidR="009512DC" w:rsidRPr="009512DC" w:rsidRDefault="009512DC" w:rsidP="00F17FFA">
            <w:pPr>
              <w:pStyle w:val="ListParagraph"/>
              <w:numPr>
                <w:ilvl w:val="0"/>
                <w:numId w:val="18"/>
              </w:numPr>
              <w:cnfStyle w:val="000000100000"/>
              <w:rPr>
                <w:rFonts w:cs="Times New Roman"/>
                <w:bCs/>
                <w:color w:val="000000" w:themeColor="text1"/>
                <w:sz w:val="24"/>
                <w:szCs w:val="24"/>
              </w:rPr>
            </w:pPr>
            <w:r w:rsidRPr="009512DC">
              <w:rPr>
                <w:rFonts w:cs="Times New Roman"/>
                <w:bCs/>
                <w:color w:val="000000" w:themeColor="text1"/>
                <w:sz w:val="24"/>
                <w:szCs w:val="24"/>
              </w:rPr>
              <w:t>Pre-DPC Working</w:t>
            </w:r>
          </w:p>
          <w:p w:rsidR="009512DC" w:rsidRPr="009512DC" w:rsidRDefault="009512DC" w:rsidP="00F17FFA">
            <w:pPr>
              <w:pStyle w:val="ListParagraph"/>
              <w:numPr>
                <w:ilvl w:val="0"/>
                <w:numId w:val="18"/>
              </w:numPr>
              <w:cnfStyle w:val="000000100000"/>
              <w:rPr>
                <w:rFonts w:cs="Times New Roman"/>
                <w:bCs/>
                <w:color w:val="000000" w:themeColor="text1"/>
                <w:sz w:val="24"/>
                <w:szCs w:val="24"/>
              </w:rPr>
            </w:pPr>
            <w:r w:rsidRPr="009512DC">
              <w:rPr>
                <w:rFonts w:cs="Times New Roman"/>
                <w:bCs/>
                <w:color w:val="000000" w:themeColor="text1"/>
                <w:sz w:val="24"/>
                <w:szCs w:val="24"/>
              </w:rPr>
              <w:t>Scheduling of DPC</w:t>
            </w:r>
          </w:p>
          <w:p w:rsidR="009512DC" w:rsidRPr="009512DC" w:rsidRDefault="009512DC" w:rsidP="00F17FFA">
            <w:pPr>
              <w:pStyle w:val="ListParagraph"/>
              <w:numPr>
                <w:ilvl w:val="0"/>
                <w:numId w:val="18"/>
              </w:numPr>
              <w:cnfStyle w:val="000000100000"/>
              <w:rPr>
                <w:rFonts w:cs="Times New Roman"/>
                <w:bCs/>
                <w:color w:val="000000" w:themeColor="text1"/>
                <w:sz w:val="24"/>
                <w:szCs w:val="24"/>
              </w:rPr>
            </w:pPr>
            <w:r w:rsidRPr="009512DC">
              <w:rPr>
                <w:rFonts w:cs="Times New Roman"/>
                <w:bCs/>
                <w:color w:val="000000" w:themeColor="text1"/>
                <w:sz w:val="24"/>
                <w:szCs w:val="24"/>
              </w:rPr>
              <w:t>Appointment Orders</w:t>
            </w:r>
          </w:p>
          <w:p w:rsidR="009512DC" w:rsidRPr="009512DC" w:rsidRDefault="009512DC" w:rsidP="001B2213">
            <w:pPr>
              <w:pStyle w:val="ListParagraph"/>
              <w:ind w:left="0"/>
              <w:cnfStyle w:val="000000100000"/>
              <w:rPr>
                <w:rFonts w:cs="Times New Roman"/>
                <w:color w:val="000000" w:themeColor="text1"/>
                <w:sz w:val="24"/>
                <w:szCs w:val="24"/>
              </w:rPr>
            </w:pPr>
          </w:p>
        </w:tc>
        <w:tc>
          <w:tcPr>
            <w:tcW w:w="1102" w:type="pct"/>
          </w:tcPr>
          <w:p w:rsidR="009512DC" w:rsidRPr="009512DC" w:rsidRDefault="009512DC" w:rsidP="001B2213">
            <w:pPr>
              <w:cnfStyle w:val="000000100000"/>
              <w:rPr>
                <w:rFonts w:cs="Times New Roman"/>
                <w:color w:val="000000" w:themeColor="text1"/>
                <w:sz w:val="24"/>
                <w:szCs w:val="24"/>
              </w:rPr>
            </w:pPr>
            <w:r w:rsidRPr="009512DC">
              <w:rPr>
                <w:rFonts w:cs="Times New Roman"/>
                <w:color w:val="000000" w:themeColor="text1"/>
                <w:sz w:val="24"/>
                <w:szCs w:val="24"/>
              </w:rPr>
              <w:t>Mr. Zia-ur-Rehman, (D&amp;SJ)/ Legal Draftsman, PHC</w:t>
            </w:r>
          </w:p>
        </w:tc>
        <w:tc>
          <w:tcPr>
            <w:tcW w:w="1062" w:type="pct"/>
          </w:tcPr>
          <w:p w:rsidR="009512DC" w:rsidRPr="009512DC" w:rsidRDefault="009512DC" w:rsidP="001B2213">
            <w:pPr>
              <w:cnfStyle w:val="000000100000"/>
              <w:rPr>
                <w:rFonts w:cs="Times New Roman"/>
                <w:color w:val="000000" w:themeColor="text1"/>
                <w:sz w:val="24"/>
                <w:szCs w:val="24"/>
              </w:rPr>
            </w:pPr>
            <w:r w:rsidRPr="009512DC">
              <w:rPr>
                <w:rFonts w:cs="Times New Roman"/>
                <w:color w:val="000000" w:themeColor="text1"/>
                <w:sz w:val="24"/>
                <w:szCs w:val="24"/>
              </w:rPr>
              <w:t>01:30 - 03:00 PM</w:t>
            </w:r>
          </w:p>
        </w:tc>
      </w:tr>
      <w:tr w:rsidR="009512DC" w:rsidRPr="009512DC" w:rsidTr="009512DC">
        <w:trPr>
          <w:cnfStyle w:val="000000010000"/>
          <w:trHeight w:val="246"/>
        </w:trPr>
        <w:tc>
          <w:tcPr>
            <w:cnfStyle w:val="001000000000"/>
            <w:tcW w:w="5000" w:type="pct"/>
            <w:gridSpan w:val="6"/>
          </w:tcPr>
          <w:p w:rsidR="009512DC" w:rsidRPr="009512DC" w:rsidRDefault="009512DC" w:rsidP="009512DC">
            <w:pPr>
              <w:rPr>
                <w:rFonts w:asciiTheme="minorHAnsi" w:hAnsiTheme="minorHAnsi" w:cs="Times New Roman"/>
                <w:b w:val="0"/>
                <w:color w:val="000000" w:themeColor="text1"/>
                <w:sz w:val="24"/>
                <w:szCs w:val="24"/>
                <w:vertAlign w:val="superscript"/>
              </w:rPr>
            </w:pPr>
            <w:r w:rsidRPr="009512DC">
              <w:rPr>
                <w:rFonts w:asciiTheme="minorHAnsi" w:hAnsiTheme="minorHAnsi" w:cs="Times New Roman"/>
                <w:color w:val="000000" w:themeColor="text1"/>
                <w:sz w:val="24"/>
                <w:szCs w:val="24"/>
              </w:rPr>
              <w:t>Day –8   January, 14, 2021 (Thursday)</w:t>
            </w:r>
          </w:p>
        </w:tc>
      </w:tr>
      <w:tr w:rsidR="009512DC" w:rsidRPr="009512DC" w:rsidTr="009512DC">
        <w:trPr>
          <w:cnfStyle w:val="000000100000"/>
          <w:trHeight w:val="362"/>
        </w:trPr>
        <w:tc>
          <w:tcPr>
            <w:cnfStyle w:val="001000000000"/>
            <w:tcW w:w="368" w:type="pct"/>
            <w:gridSpan w:val="3"/>
          </w:tcPr>
          <w:p w:rsidR="009512DC" w:rsidRPr="009512DC" w:rsidRDefault="009512DC" w:rsidP="001B2213">
            <w:pPr>
              <w:rPr>
                <w:rFonts w:asciiTheme="minorHAnsi" w:hAnsiTheme="minorHAnsi" w:cs="Times New Roman"/>
                <w:color w:val="000000" w:themeColor="text1"/>
                <w:sz w:val="24"/>
                <w:szCs w:val="24"/>
              </w:rPr>
            </w:pPr>
            <w:r w:rsidRPr="009512DC">
              <w:rPr>
                <w:rFonts w:asciiTheme="minorHAnsi" w:hAnsiTheme="minorHAnsi" w:cs="Times New Roman"/>
                <w:color w:val="000000" w:themeColor="text1"/>
                <w:sz w:val="24"/>
                <w:szCs w:val="24"/>
              </w:rPr>
              <w:t>8</w:t>
            </w:r>
          </w:p>
        </w:tc>
        <w:tc>
          <w:tcPr>
            <w:tcW w:w="2468" w:type="pct"/>
          </w:tcPr>
          <w:p w:rsidR="009512DC" w:rsidRPr="009512DC" w:rsidRDefault="009512DC" w:rsidP="001B2213">
            <w:pPr>
              <w:pStyle w:val="ListParagraph"/>
              <w:ind w:left="0"/>
              <w:cnfStyle w:val="000000100000"/>
              <w:rPr>
                <w:rFonts w:cs="Times New Roman"/>
                <w:b/>
                <w:bCs/>
                <w:color w:val="000000" w:themeColor="text1"/>
                <w:sz w:val="24"/>
                <w:szCs w:val="24"/>
              </w:rPr>
            </w:pPr>
            <w:r w:rsidRPr="009512DC">
              <w:rPr>
                <w:rFonts w:cs="Times New Roman"/>
                <w:b/>
                <w:bCs/>
                <w:color w:val="000000" w:themeColor="text1"/>
                <w:sz w:val="24"/>
                <w:szCs w:val="24"/>
              </w:rPr>
              <w:t>Planning and Development</w:t>
            </w:r>
          </w:p>
          <w:p w:rsidR="009512DC" w:rsidRPr="009512DC" w:rsidRDefault="009512DC" w:rsidP="00F17FFA">
            <w:pPr>
              <w:pStyle w:val="ListParagraph"/>
              <w:numPr>
                <w:ilvl w:val="0"/>
                <w:numId w:val="12"/>
              </w:numPr>
              <w:cnfStyle w:val="000000100000"/>
              <w:rPr>
                <w:rFonts w:cs="Times New Roman"/>
                <w:color w:val="000000" w:themeColor="text1"/>
                <w:sz w:val="24"/>
                <w:szCs w:val="24"/>
              </w:rPr>
            </w:pPr>
            <w:r w:rsidRPr="009512DC">
              <w:rPr>
                <w:rFonts w:cs="Times New Roman"/>
                <w:color w:val="000000" w:themeColor="text1"/>
                <w:sz w:val="24"/>
                <w:szCs w:val="24"/>
              </w:rPr>
              <w:lastRenderedPageBreak/>
              <w:t>Historical Perspective of Honourable the Peshawar High Court’s share in Annual Development Plan</w:t>
            </w:r>
          </w:p>
          <w:p w:rsidR="009512DC" w:rsidRPr="009512DC" w:rsidRDefault="009512DC" w:rsidP="00F17FFA">
            <w:pPr>
              <w:pStyle w:val="ListParagraph"/>
              <w:numPr>
                <w:ilvl w:val="0"/>
                <w:numId w:val="12"/>
              </w:numPr>
              <w:cnfStyle w:val="000000100000"/>
              <w:rPr>
                <w:rFonts w:cs="Times New Roman"/>
                <w:color w:val="000000" w:themeColor="text1"/>
                <w:sz w:val="24"/>
                <w:szCs w:val="24"/>
              </w:rPr>
            </w:pPr>
            <w:r w:rsidRPr="009512DC">
              <w:rPr>
                <w:rFonts w:cs="Times New Roman"/>
                <w:color w:val="000000" w:themeColor="text1"/>
                <w:sz w:val="24"/>
                <w:szCs w:val="24"/>
              </w:rPr>
              <w:t>Developmental Works, Maintenance and Repair Works in Official buildings</w:t>
            </w:r>
          </w:p>
          <w:p w:rsidR="009512DC" w:rsidRPr="009512DC" w:rsidRDefault="009512DC" w:rsidP="00F17FFA">
            <w:pPr>
              <w:pStyle w:val="ListParagraph"/>
              <w:numPr>
                <w:ilvl w:val="0"/>
                <w:numId w:val="12"/>
              </w:numPr>
              <w:cnfStyle w:val="000000100000"/>
              <w:rPr>
                <w:rFonts w:cs="Times New Roman"/>
                <w:color w:val="000000" w:themeColor="text1"/>
                <w:sz w:val="24"/>
                <w:szCs w:val="24"/>
              </w:rPr>
            </w:pPr>
            <w:r w:rsidRPr="009512DC">
              <w:rPr>
                <w:rFonts w:cs="Times New Roman"/>
                <w:color w:val="000000" w:themeColor="text1"/>
                <w:sz w:val="24"/>
                <w:szCs w:val="24"/>
              </w:rPr>
              <w:t>Importance of Planning</w:t>
            </w:r>
          </w:p>
          <w:p w:rsidR="009512DC" w:rsidRPr="009512DC" w:rsidRDefault="009512DC" w:rsidP="00F17FFA">
            <w:pPr>
              <w:pStyle w:val="ListParagraph"/>
              <w:numPr>
                <w:ilvl w:val="0"/>
                <w:numId w:val="12"/>
              </w:numPr>
              <w:cnfStyle w:val="000000100000"/>
              <w:rPr>
                <w:rFonts w:cs="Times New Roman"/>
                <w:color w:val="000000" w:themeColor="text1"/>
                <w:sz w:val="24"/>
                <w:szCs w:val="24"/>
              </w:rPr>
            </w:pPr>
            <w:r w:rsidRPr="009512DC">
              <w:rPr>
                <w:rFonts w:cs="Times New Roman"/>
                <w:color w:val="000000" w:themeColor="text1"/>
                <w:sz w:val="24"/>
                <w:szCs w:val="24"/>
              </w:rPr>
              <w:t>Development Plan in ADP, Types of Expenditure</w:t>
            </w:r>
          </w:p>
          <w:p w:rsidR="009512DC" w:rsidRPr="009512DC" w:rsidRDefault="009512DC" w:rsidP="00F17FFA">
            <w:pPr>
              <w:pStyle w:val="ListParagraph"/>
              <w:numPr>
                <w:ilvl w:val="0"/>
                <w:numId w:val="12"/>
              </w:numPr>
              <w:cnfStyle w:val="000000100000"/>
              <w:rPr>
                <w:rFonts w:cs="Times New Roman"/>
                <w:color w:val="000000" w:themeColor="text1"/>
                <w:sz w:val="24"/>
                <w:szCs w:val="24"/>
              </w:rPr>
            </w:pPr>
            <w:r w:rsidRPr="009512DC">
              <w:rPr>
                <w:rFonts w:cs="Times New Roman"/>
                <w:color w:val="000000" w:themeColor="text1"/>
                <w:sz w:val="24"/>
                <w:szCs w:val="24"/>
              </w:rPr>
              <w:t>PC1 to PC V</w:t>
            </w:r>
          </w:p>
        </w:tc>
        <w:tc>
          <w:tcPr>
            <w:tcW w:w="1102" w:type="pct"/>
          </w:tcPr>
          <w:p w:rsidR="009512DC" w:rsidRPr="009512DC" w:rsidRDefault="009512DC" w:rsidP="001B2213">
            <w:pPr>
              <w:cnfStyle w:val="000000100000"/>
              <w:rPr>
                <w:rFonts w:cs="Times New Roman"/>
                <w:color w:val="000000" w:themeColor="text1"/>
                <w:sz w:val="24"/>
                <w:szCs w:val="24"/>
              </w:rPr>
            </w:pPr>
            <w:r w:rsidRPr="009512DC">
              <w:rPr>
                <w:rFonts w:cs="Times New Roman"/>
                <w:color w:val="000000" w:themeColor="text1"/>
                <w:sz w:val="24"/>
                <w:szCs w:val="24"/>
              </w:rPr>
              <w:lastRenderedPageBreak/>
              <w:t xml:space="preserve">Mr. Ashfaque Taj, </w:t>
            </w:r>
            <w:r w:rsidRPr="009512DC">
              <w:rPr>
                <w:rFonts w:cs="Times New Roman"/>
                <w:color w:val="000000" w:themeColor="text1"/>
                <w:sz w:val="24"/>
                <w:szCs w:val="24"/>
              </w:rPr>
              <w:lastRenderedPageBreak/>
              <w:t>(D&amp;SJ)/ Senior Director Admin, KPJA</w:t>
            </w:r>
          </w:p>
        </w:tc>
        <w:tc>
          <w:tcPr>
            <w:tcW w:w="1062" w:type="pct"/>
          </w:tcPr>
          <w:p w:rsidR="009512DC" w:rsidRPr="009512DC" w:rsidRDefault="009512DC" w:rsidP="001B2213">
            <w:pPr>
              <w:pStyle w:val="ListParagraph"/>
              <w:ind w:left="0"/>
              <w:cnfStyle w:val="000000100000"/>
              <w:rPr>
                <w:rFonts w:cs="Times New Roman"/>
                <w:color w:val="000000" w:themeColor="text1"/>
                <w:sz w:val="24"/>
                <w:szCs w:val="24"/>
              </w:rPr>
            </w:pPr>
            <w:r w:rsidRPr="009512DC">
              <w:rPr>
                <w:rFonts w:cs="Times New Roman"/>
                <w:color w:val="000000" w:themeColor="text1"/>
                <w:sz w:val="24"/>
                <w:szCs w:val="24"/>
              </w:rPr>
              <w:lastRenderedPageBreak/>
              <w:t>01:30 - 03:00 PM</w:t>
            </w:r>
          </w:p>
        </w:tc>
      </w:tr>
      <w:tr w:rsidR="009512DC" w:rsidRPr="009512DC" w:rsidTr="009512DC">
        <w:trPr>
          <w:cnfStyle w:val="000000010000"/>
          <w:trHeight w:val="362"/>
        </w:trPr>
        <w:tc>
          <w:tcPr>
            <w:cnfStyle w:val="001000000000"/>
            <w:tcW w:w="5000" w:type="pct"/>
            <w:gridSpan w:val="6"/>
          </w:tcPr>
          <w:p w:rsidR="009512DC" w:rsidRPr="009512DC" w:rsidRDefault="009512DC" w:rsidP="009512DC">
            <w:pPr>
              <w:pStyle w:val="ListParagraph"/>
              <w:ind w:left="0"/>
              <w:rPr>
                <w:rFonts w:asciiTheme="minorHAnsi" w:eastAsia="Times New Roman" w:hAnsiTheme="minorHAnsi" w:cs="Times New Roman"/>
                <w:b w:val="0"/>
                <w:iCs/>
                <w:color w:val="000000" w:themeColor="text1"/>
                <w:sz w:val="24"/>
                <w:szCs w:val="24"/>
              </w:rPr>
            </w:pPr>
            <w:r w:rsidRPr="009512DC">
              <w:rPr>
                <w:rFonts w:asciiTheme="minorHAnsi" w:eastAsia="Times New Roman" w:hAnsiTheme="minorHAnsi" w:cs="Times New Roman"/>
                <w:iCs/>
                <w:color w:val="000000" w:themeColor="text1"/>
                <w:sz w:val="24"/>
                <w:szCs w:val="24"/>
              </w:rPr>
              <w:lastRenderedPageBreak/>
              <w:t>Day –9   January, 18, 2021 (Monday )</w:t>
            </w:r>
          </w:p>
        </w:tc>
      </w:tr>
      <w:tr w:rsidR="009512DC" w:rsidRPr="009512DC" w:rsidTr="009512DC">
        <w:trPr>
          <w:cnfStyle w:val="000000100000"/>
          <w:trHeight w:val="362"/>
        </w:trPr>
        <w:tc>
          <w:tcPr>
            <w:cnfStyle w:val="001000000000"/>
            <w:tcW w:w="368" w:type="pct"/>
            <w:gridSpan w:val="3"/>
          </w:tcPr>
          <w:p w:rsidR="009512DC" w:rsidRPr="009512DC" w:rsidRDefault="009512DC" w:rsidP="001B2213">
            <w:pPr>
              <w:rPr>
                <w:rFonts w:asciiTheme="minorHAnsi" w:hAnsiTheme="minorHAnsi" w:cs="Times New Roman"/>
                <w:color w:val="000000" w:themeColor="text1"/>
                <w:sz w:val="24"/>
                <w:szCs w:val="24"/>
              </w:rPr>
            </w:pPr>
            <w:r w:rsidRPr="009512DC">
              <w:rPr>
                <w:rFonts w:asciiTheme="minorHAnsi" w:hAnsiTheme="minorHAnsi" w:cs="Times New Roman"/>
                <w:color w:val="000000" w:themeColor="text1"/>
                <w:sz w:val="24"/>
                <w:szCs w:val="24"/>
              </w:rPr>
              <w:t>9</w:t>
            </w:r>
          </w:p>
        </w:tc>
        <w:tc>
          <w:tcPr>
            <w:tcW w:w="2468" w:type="pct"/>
          </w:tcPr>
          <w:p w:rsidR="009512DC" w:rsidRPr="009512DC" w:rsidRDefault="009512DC" w:rsidP="001B2213">
            <w:pPr>
              <w:pStyle w:val="ListParagraph"/>
              <w:ind w:left="0"/>
              <w:cnfStyle w:val="000000100000"/>
              <w:rPr>
                <w:rFonts w:eastAsia="Times New Roman" w:cs="Times New Roman"/>
                <w:b/>
                <w:bCs/>
                <w:color w:val="000000" w:themeColor="text1"/>
                <w:sz w:val="24"/>
                <w:szCs w:val="24"/>
              </w:rPr>
            </w:pPr>
            <w:r w:rsidRPr="009512DC">
              <w:rPr>
                <w:rFonts w:eastAsia="Times New Roman" w:cs="Times New Roman"/>
                <w:b/>
                <w:bCs/>
                <w:color w:val="000000" w:themeColor="text1"/>
                <w:sz w:val="24"/>
                <w:szCs w:val="24"/>
              </w:rPr>
              <w:t xml:space="preserve"> Senior Civil Judge: Incharge Process Serving Agency</w:t>
            </w:r>
          </w:p>
          <w:p w:rsidR="009512DC" w:rsidRPr="009512DC" w:rsidRDefault="009512DC" w:rsidP="00F17FFA">
            <w:pPr>
              <w:pStyle w:val="ListParagraph"/>
              <w:numPr>
                <w:ilvl w:val="0"/>
                <w:numId w:val="9"/>
              </w:numPr>
              <w:cnfStyle w:val="000000100000"/>
              <w:rPr>
                <w:rFonts w:eastAsia="Times New Roman" w:cs="Times New Roman"/>
                <w:bCs/>
                <w:color w:val="000000" w:themeColor="text1"/>
                <w:sz w:val="24"/>
                <w:szCs w:val="24"/>
              </w:rPr>
            </w:pPr>
            <w:r w:rsidRPr="009512DC">
              <w:rPr>
                <w:rFonts w:eastAsia="Times New Roman" w:cs="Times New Roman"/>
                <w:bCs/>
                <w:color w:val="000000" w:themeColor="text1"/>
                <w:sz w:val="24"/>
                <w:szCs w:val="24"/>
              </w:rPr>
              <w:t>Types of Processes</w:t>
            </w:r>
          </w:p>
          <w:p w:rsidR="009512DC" w:rsidRPr="009512DC" w:rsidRDefault="009512DC" w:rsidP="00F17FFA">
            <w:pPr>
              <w:pStyle w:val="ListParagraph"/>
              <w:numPr>
                <w:ilvl w:val="0"/>
                <w:numId w:val="9"/>
              </w:numPr>
              <w:cnfStyle w:val="000000100000"/>
              <w:rPr>
                <w:rFonts w:eastAsia="Times New Roman" w:cs="Times New Roman"/>
                <w:bCs/>
                <w:color w:val="000000" w:themeColor="text1"/>
                <w:sz w:val="24"/>
                <w:szCs w:val="24"/>
              </w:rPr>
            </w:pPr>
            <w:r w:rsidRPr="009512DC">
              <w:rPr>
                <w:rFonts w:eastAsia="Times New Roman" w:cs="Times New Roman"/>
                <w:bCs/>
                <w:color w:val="000000" w:themeColor="text1"/>
                <w:sz w:val="24"/>
                <w:szCs w:val="24"/>
              </w:rPr>
              <w:t>Effective and Proper Service</w:t>
            </w:r>
          </w:p>
          <w:p w:rsidR="009512DC" w:rsidRPr="009512DC" w:rsidRDefault="009512DC" w:rsidP="00F17FFA">
            <w:pPr>
              <w:pStyle w:val="ListParagraph"/>
              <w:numPr>
                <w:ilvl w:val="0"/>
                <w:numId w:val="9"/>
              </w:numPr>
              <w:cnfStyle w:val="000000100000"/>
              <w:rPr>
                <w:rFonts w:eastAsia="Times New Roman" w:cs="Times New Roman"/>
                <w:bCs/>
                <w:color w:val="000000" w:themeColor="text1"/>
                <w:sz w:val="24"/>
                <w:szCs w:val="24"/>
              </w:rPr>
            </w:pPr>
            <w:r w:rsidRPr="009512DC">
              <w:rPr>
                <w:rFonts w:eastAsia="Times New Roman" w:cs="Times New Roman"/>
                <w:bCs/>
                <w:color w:val="000000" w:themeColor="text1"/>
                <w:sz w:val="24"/>
                <w:szCs w:val="24"/>
              </w:rPr>
              <w:t>Duties of civil nazir/naib nazir/bailiff/process server</w:t>
            </w:r>
          </w:p>
          <w:p w:rsidR="009512DC" w:rsidRPr="009512DC" w:rsidRDefault="009512DC" w:rsidP="00F17FFA">
            <w:pPr>
              <w:pStyle w:val="ListParagraph"/>
              <w:numPr>
                <w:ilvl w:val="0"/>
                <w:numId w:val="9"/>
              </w:numPr>
              <w:cnfStyle w:val="000000100000"/>
              <w:rPr>
                <w:rFonts w:eastAsia="Times New Roman" w:cs="Times New Roman"/>
                <w:bCs/>
                <w:color w:val="000000" w:themeColor="text1"/>
                <w:sz w:val="24"/>
                <w:szCs w:val="24"/>
              </w:rPr>
            </w:pPr>
            <w:r w:rsidRPr="009512DC">
              <w:rPr>
                <w:rFonts w:eastAsia="Times New Roman" w:cs="Times New Roman"/>
                <w:bCs/>
                <w:color w:val="000000" w:themeColor="text1"/>
                <w:sz w:val="24"/>
                <w:szCs w:val="24"/>
              </w:rPr>
              <w:t>Surveillance of process servers</w:t>
            </w:r>
          </w:p>
          <w:p w:rsidR="009512DC" w:rsidRPr="009512DC" w:rsidRDefault="009512DC" w:rsidP="00F17FFA">
            <w:pPr>
              <w:pStyle w:val="ListParagraph"/>
              <w:numPr>
                <w:ilvl w:val="0"/>
                <w:numId w:val="9"/>
              </w:numPr>
              <w:cnfStyle w:val="000000100000"/>
              <w:rPr>
                <w:rFonts w:eastAsia="Times New Roman" w:cs="Times New Roman"/>
                <w:bCs/>
                <w:color w:val="000000" w:themeColor="text1"/>
                <w:sz w:val="24"/>
                <w:szCs w:val="24"/>
              </w:rPr>
            </w:pPr>
            <w:r w:rsidRPr="009512DC">
              <w:rPr>
                <w:rFonts w:eastAsia="Times New Roman" w:cs="Times New Roman"/>
                <w:bCs/>
                <w:color w:val="000000" w:themeColor="text1"/>
                <w:sz w:val="24"/>
                <w:szCs w:val="24"/>
              </w:rPr>
              <w:t>Working Strength of Process Serving Agency</w:t>
            </w:r>
          </w:p>
          <w:p w:rsidR="009512DC" w:rsidRPr="009512DC" w:rsidRDefault="009512DC" w:rsidP="00F17FFA">
            <w:pPr>
              <w:pStyle w:val="ListParagraph"/>
              <w:numPr>
                <w:ilvl w:val="0"/>
                <w:numId w:val="9"/>
              </w:numPr>
              <w:cnfStyle w:val="000000100000"/>
              <w:rPr>
                <w:rFonts w:eastAsia="Times New Roman" w:cs="Times New Roman"/>
                <w:bCs/>
                <w:color w:val="000000" w:themeColor="text1"/>
                <w:sz w:val="24"/>
                <w:szCs w:val="24"/>
              </w:rPr>
            </w:pPr>
            <w:r w:rsidRPr="009512DC">
              <w:rPr>
                <w:rFonts w:eastAsia="Times New Roman" w:cs="Times New Roman"/>
                <w:bCs/>
                <w:color w:val="000000" w:themeColor="text1"/>
                <w:sz w:val="24"/>
                <w:szCs w:val="24"/>
              </w:rPr>
              <w:t>The scale of process fee</w:t>
            </w:r>
          </w:p>
          <w:p w:rsidR="009512DC" w:rsidRPr="009512DC" w:rsidRDefault="009512DC" w:rsidP="00F17FFA">
            <w:pPr>
              <w:pStyle w:val="ListParagraph"/>
              <w:numPr>
                <w:ilvl w:val="0"/>
                <w:numId w:val="9"/>
              </w:numPr>
              <w:cnfStyle w:val="000000100000"/>
              <w:rPr>
                <w:rFonts w:eastAsia="Times New Roman" w:cs="Times New Roman"/>
                <w:bCs/>
                <w:color w:val="000000" w:themeColor="text1"/>
                <w:sz w:val="24"/>
                <w:szCs w:val="24"/>
              </w:rPr>
            </w:pPr>
            <w:r w:rsidRPr="009512DC">
              <w:rPr>
                <w:rFonts w:eastAsia="Times New Roman" w:cs="Times New Roman"/>
                <w:bCs/>
                <w:color w:val="000000" w:themeColor="text1"/>
                <w:sz w:val="24"/>
                <w:szCs w:val="24"/>
              </w:rPr>
              <w:t>Police Assistance in the Execution of Warrants</w:t>
            </w:r>
          </w:p>
          <w:p w:rsidR="009512DC" w:rsidRPr="009512DC" w:rsidRDefault="009512DC" w:rsidP="00F17FFA">
            <w:pPr>
              <w:pStyle w:val="ListParagraph"/>
              <w:numPr>
                <w:ilvl w:val="0"/>
                <w:numId w:val="9"/>
              </w:numPr>
              <w:cnfStyle w:val="000000100000"/>
              <w:rPr>
                <w:rFonts w:eastAsia="Times New Roman" w:cs="Times New Roman"/>
                <w:bCs/>
                <w:color w:val="000000" w:themeColor="text1"/>
                <w:sz w:val="24"/>
                <w:szCs w:val="24"/>
              </w:rPr>
            </w:pPr>
            <w:r w:rsidRPr="009512DC">
              <w:rPr>
                <w:rFonts w:eastAsia="Times New Roman" w:cs="Times New Roman"/>
                <w:bCs/>
                <w:color w:val="000000" w:themeColor="text1"/>
                <w:sz w:val="24"/>
                <w:szCs w:val="24"/>
              </w:rPr>
              <w:t>Modern Modes of Processes</w:t>
            </w:r>
          </w:p>
          <w:p w:rsidR="009512DC" w:rsidRPr="009512DC" w:rsidRDefault="009512DC" w:rsidP="00F17FFA">
            <w:pPr>
              <w:pStyle w:val="ListParagraph"/>
              <w:numPr>
                <w:ilvl w:val="0"/>
                <w:numId w:val="9"/>
              </w:numPr>
              <w:cnfStyle w:val="000000100000"/>
              <w:rPr>
                <w:rFonts w:eastAsia="Times New Roman" w:cs="Times New Roman"/>
                <w:bCs/>
                <w:color w:val="000000" w:themeColor="text1"/>
                <w:sz w:val="24"/>
                <w:szCs w:val="24"/>
              </w:rPr>
            </w:pPr>
            <w:r w:rsidRPr="009512DC">
              <w:rPr>
                <w:rFonts w:eastAsia="Times New Roman" w:cs="Times New Roman"/>
                <w:bCs/>
                <w:color w:val="000000" w:themeColor="text1"/>
                <w:sz w:val="24"/>
                <w:szCs w:val="24"/>
              </w:rPr>
              <w:t>Registers</w:t>
            </w:r>
          </w:p>
        </w:tc>
        <w:tc>
          <w:tcPr>
            <w:tcW w:w="1102" w:type="pct"/>
          </w:tcPr>
          <w:p w:rsidR="009512DC" w:rsidRPr="009512DC" w:rsidRDefault="009512DC" w:rsidP="001B2213">
            <w:pPr>
              <w:cnfStyle w:val="000000100000"/>
              <w:rPr>
                <w:rFonts w:cs="Times New Roman"/>
                <w:color w:val="000000" w:themeColor="text1"/>
                <w:sz w:val="24"/>
                <w:szCs w:val="24"/>
              </w:rPr>
            </w:pPr>
            <w:r w:rsidRPr="009512DC">
              <w:rPr>
                <w:rFonts w:cs="Times New Roman"/>
                <w:color w:val="000000" w:themeColor="text1"/>
                <w:sz w:val="24"/>
                <w:szCs w:val="24"/>
              </w:rPr>
              <w:t>Mr. Ahmed Iftikhar, Director Instructions, KPJA</w:t>
            </w:r>
          </w:p>
        </w:tc>
        <w:tc>
          <w:tcPr>
            <w:tcW w:w="1062" w:type="pct"/>
          </w:tcPr>
          <w:p w:rsidR="009512DC" w:rsidRPr="009512DC" w:rsidRDefault="009512DC" w:rsidP="001B2213">
            <w:pPr>
              <w:pStyle w:val="ListParagraph"/>
              <w:ind w:left="0"/>
              <w:cnfStyle w:val="000000100000"/>
              <w:rPr>
                <w:rFonts w:cs="Times New Roman"/>
                <w:color w:val="000000" w:themeColor="text1"/>
                <w:sz w:val="24"/>
                <w:szCs w:val="24"/>
              </w:rPr>
            </w:pPr>
            <w:r w:rsidRPr="009512DC">
              <w:rPr>
                <w:rFonts w:cs="Times New Roman"/>
                <w:color w:val="000000" w:themeColor="text1"/>
                <w:sz w:val="24"/>
                <w:szCs w:val="24"/>
              </w:rPr>
              <w:t>01:30 - 03:00 PM</w:t>
            </w:r>
          </w:p>
        </w:tc>
      </w:tr>
    </w:tbl>
    <w:p w:rsidR="00905D71" w:rsidRDefault="00905D71" w:rsidP="00E4211B">
      <w:pPr>
        <w:spacing w:line="360" w:lineRule="auto"/>
        <w:jc w:val="both"/>
        <w:rPr>
          <w:rFonts w:cstheme="minorHAnsi"/>
          <w:sz w:val="24"/>
          <w:szCs w:val="24"/>
        </w:rPr>
      </w:pPr>
    </w:p>
    <w:p w:rsidR="00EE5011" w:rsidRPr="007063A8" w:rsidRDefault="00562B02" w:rsidP="00D8022D">
      <w:pPr>
        <w:pStyle w:val="Heading1"/>
        <w:spacing w:after="240"/>
        <w:rPr>
          <w:rFonts w:asciiTheme="minorHAnsi" w:hAnsiTheme="minorHAnsi" w:cstheme="minorHAnsi"/>
          <w:sz w:val="26"/>
          <w:szCs w:val="26"/>
        </w:rPr>
      </w:pPr>
      <w:r w:rsidRPr="007063A8">
        <w:rPr>
          <w:rFonts w:asciiTheme="minorHAnsi" w:hAnsiTheme="minorHAnsi" w:cstheme="minorHAnsi"/>
          <w:sz w:val="26"/>
          <w:szCs w:val="26"/>
        </w:rPr>
        <w:t>6</w:t>
      </w:r>
      <w:r w:rsidR="00EE5011" w:rsidRPr="007063A8">
        <w:rPr>
          <w:rFonts w:asciiTheme="minorHAnsi" w:hAnsiTheme="minorHAnsi" w:cstheme="minorHAnsi"/>
          <w:sz w:val="26"/>
          <w:szCs w:val="26"/>
        </w:rPr>
        <w:t>.0</w:t>
      </w:r>
      <w:r w:rsidR="00EE5011" w:rsidRPr="007063A8">
        <w:rPr>
          <w:rFonts w:asciiTheme="minorHAnsi" w:hAnsiTheme="minorHAnsi" w:cstheme="minorHAnsi"/>
          <w:sz w:val="26"/>
          <w:szCs w:val="26"/>
        </w:rPr>
        <w:tab/>
      </w:r>
      <w:r w:rsidR="00DD7E5A" w:rsidRPr="007063A8">
        <w:rPr>
          <w:rFonts w:asciiTheme="minorHAnsi" w:hAnsiTheme="minorHAnsi" w:cstheme="minorHAnsi"/>
          <w:sz w:val="26"/>
          <w:szCs w:val="26"/>
        </w:rPr>
        <w:t>Proceedings</w:t>
      </w:r>
    </w:p>
    <w:p w:rsidR="001B2213" w:rsidRPr="00B17F6A" w:rsidRDefault="001B2213" w:rsidP="001B2213">
      <w:pPr>
        <w:pStyle w:val="NormalWeb"/>
        <w:spacing w:before="0" w:beforeAutospacing="0" w:after="0" w:afterAutospacing="0" w:line="360" w:lineRule="auto"/>
        <w:jc w:val="both"/>
        <w:rPr>
          <w:rFonts w:asciiTheme="minorHAnsi" w:hAnsiTheme="minorHAnsi"/>
          <w:color w:val="0E101A"/>
        </w:rPr>
      </w:pPr>
      <w:r>
        <w:rPr>
          <w:rFonts w:asciiTheme="minorHAnsi" w:hAnsiTheme="minorHAnsi"/>
          <w:color w:val="0E101A"/>
        </w:rPr>
        <w:t>6.1</w:t>
      </w:r>
      <w:r>
        <w:rPr>
          <w:rFonts w:asciiTheme="minorHAnsi" w:hAnsiTheme="minorHAnsi"/>
          <w:color w:val="0E101A"/>
        </w:rPr>
        <w:tab/>
      </w:r>
      <w:r w:rsidRPr="00B17F6A">
        <w:rPr>
          <w:rFonts w:asciiTheme="minorHAnsi" w:hAnsiTheme="minorHAnsi"/>
          <w:color w:val="0E101A"/>
        </w:rPr>
        <w:t>Mr. Ghulam Abbass delivered the lecture on Succession Act, Guardian, and Wards Act. He focused on:</w:t>
      </w:r>
    </w:p>
    <w:p w:rsidR="001B2213" w:rsidRPr="00B17F6A" w:rsidRDefault="001B2213" w:rsidP="00F17FFA">
      <w:pPr>
        <w:pStyle w:val="NormalWeb"/>
        <w:numPr>
          <w:ilvl w:val="0"/>
          <w:numId w:val="19"/>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Jurisdictional matters of the Guardian Court;</w:t>
      </w:r>
    </w:p>
    <w:p w:rsidR="001B2213" w:rsidRPr="00B17F6A" w:rsidRDefault="001B2213" w:rsidP="00F17FFA">
      <w:pPr>
        <w:pStyle w:val="NormalWeb"/>
        <w:numPr>
          <w:ilvl w:val="0"/>
          <w:numId w:val="19"/>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Qualification of the person to be appointed as a guardian; and</w:t>
      </w:r>
    </w:p>
    <w:p w:rsidR="001B2213" w:rsidRPr="00B17F6A" w:rsidRDefault="001B2213" w:rsidP="00F17FFA">
      <w:pPr>
        <w:pStyle w:val="NormalWeb"/>
        <w:numPr>
          <w:ilvl w:val="0"/>
          <w:numId w:val="19"/>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Factors disqualifying natural guardians.</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6.2</w:t>
      </w:r>
      <w:r>
        <w:rPr>
          <w:rFonts w:asciiTheme="minorHAnsi" w:hAnsiTheme="minorHAnsi"/>
          <w:color w:val="0E101A"/>
        </w:rPr>
        <w:tab/>
      </w:r>
      <w:r w:rsidRPr="00B17F6A">
        <w:rPr>
          <w:rFonts w:asciiTheme="minorHAnsi" w:hAnsiTheme="minorHAnsi"/>
          <w:color w:val="0E101A"/>
        </w:rPr>
        <w:t>The resource person discussed interim custody of the minor and the determination of welfare of the minor. He emphasized the importance of the schedule of visitation of the non-custodial parent in the light of verdicts of worthy Superior Courts.</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6.3</w:t>
      </w:r>
      <w:r>
        <w:rPr>
          <w:rFonts w:asciiTheme="minorHAnsi" w:hAnsiTheme="minorHAnsi"/>
          <w:color w:val="0E101A"/>
        </w:rPr>
        <w:tab/>
      </w:r>
      <w:r w:rsidRPr="00B17F6A">
        <w:rPr>
          <w:rFonts w:asciiTheme="minorHAnsi" w:hAnsiTheme="minorHAnsi"/>
          <w:color w:val="0E101A"/>
        </w:rPr>
        <w:t xml:space="preserve">The resource person engaged the participants in interactive activity by citing hypothetical about succession matters, including pre-requisite for issuance of the certificate </w:t>
      </w:r>
      <w:r w:rsidRPr="00B17F6A">
        <w:rPr>
          <w:rFonts w:asciiTheme="minorHAnsi" w:hAnsiTheme="minorHAnsi"/>
          <w:color w:val="0E101A"/>
        </w:rPr>
        <w:lastRenderedPageBreak/>
        <w:t>and letter of administration, the subject matter and territorial jurisdiction, eligibility of the claimant to the succession, determination of title, service benefits as Tarka, and the status of the nominee. </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6.4</w:t>
      </w:r>
      <w:r>
        <w:rPr>
          <w:rFonts w:asciiTheme="minorHAnsi" w:hAnsiTheme="minorHAnsi"/>
          <w:color w:val="0E101A"/>
        </w:rPr>
        <w:tab/>
      </w:r>
      <w:r w:rsidRPr="00B17F6A">
        <w:rPr>
          <w:rFonts w:asciiTheme="minorHAnsi" w:hAnsiTheme="minorHAnsi"/>
          <w:color w:val="0E101A"/>
        </w:rPr>
        <w:t>Mr. Ashfaque Taj delivered the lecture on Planning and Development. The speaker explained the historical perspective of Peshawar High Court getting its share in the Annual Development Plan. He also explained the developmental works, repair, and maintenance work in the official buildings. </w:t>
      </w:r>
    </w:p>
    <w:p w:rsidR="001B2213" w:rsidRPr="00B17F6A" w:rsidRDefault="001B2213" w:rsidP="001B2213">
      <w:pPr>
        <w:pStyle w:val="NormalWeb"/>
        <w:spacing w:before="0" w:beforeAutospacing="0" w:after="0" w:afterAutospacing="0" w:line="360" w:lineRule="auto"/>
        <w:jc w:val="both"/>
        <w:rPr>
          <w:rFonts w:asciiTheme="minorHAnsi" w:hAnsiTheme="minorHAnsi"/>
          <w:color w:val="0E101A"/>
        </w:rPr>
      </w:pPr>
      <w:r>
        <w:rPr>
          <w:rFonts w:asciiTheme="minorHAnsi" w:hAnsiTheme="minorHAnsi"/>
          <w:color w:val="0E101A"/>
        </w:rPr>
        <w:t>6.5</w:t>
      </w:r>
      <w:r>
        <w:rPr>
          <w:rFonts w:asciiTheme="minorHAnsi" w:hAnsiTheme="minorHAnsi"/>
          <w:color w:val="0E101A"/>
        </w:rPr>
        <w:tab/>
      </w:r>
      <w:r w:rsidRPr="00B17F6A">
        <w:rPr>
          <w:rFonts w:asciiTheme="minorHAnsi" w:hAnsiTheme="minorHAnsi"/>
          <w:color w:val="0E101A"/>
        </w:rPr>
        <w:t>The resource person emphasized the importance of planning and discussed the following:</w:t>
      </w:r>
    </w:p>
    <w:p w:rsidR="001B2213" w:rsidRPr="00B17F6A" w:rsidRDefault="001B2213" w:rsidP="00F17FFA">
      <w:pPr>
        <w:pStyle w:val="NormalWeb"/>
        <w:numPr>
          <w:ilvl w:val="0"/>
          <w:numId w:val="20"/>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The working of the planning commission; </w:t>
      </w:r>
    </w:p>
    <w:p w:rsidR="001B2213" w:rsidRPr="00B17F6A" w:rsidRDefault="001B2213" w:rsidP="00F17FFA">
      <w:pPr>
        <w:pStyle w:val="NormalWeb"/>
        <w:numPr>
          <w:ilvl w:val="0"/>
          <w:numId w:val="20"/>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Development Plans in ADP formulation cycle;</w:t>
      </w:r>
    </w:p>
    <w:p w:rsidR="001B2213" w:rsidRPr="00B17F6A" w:rsidRDefault="001B2213" w:rsidP="00F17FFA">
      <w:pPr>
        <w:pStyle w:val="NormalWeb"/>
        <w:numPr>
          <w:ilvl w:val="0"/>
          <w:numId w:val="20"/>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Types of expenditures, the contents, and the information in ADP;</w:t>
      </w:r>
    </w:p>
    <w:p w:rsidR="001B2213" w:rsidRPr="00B17F6A" w:rsidRDefault="001B2213" w:rsidP="00F17FFA">
      <w:pPr>
        <w:pStyle w:val="NormalWeb"/>
        <w:numPr>
          <w:ilvl w:val="0"/>
          <w:numId w:val="20"/>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The feasibility studies, the forms of planning commission known as PC I to PC V. </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6.6</w:t>
      </w:r>
      <w:r>
        <w:rPr>
          <w:rFonts w:asciiTheme="minorHAnsi" w:hAnsiTheme="minorHAnsi"/>
          <w:color w:val="0E101A"/>
        </w:rPr>
        <w:tab/>
      </w:r>
      <w:r w:rsidRPr="00B17F6A">
        <w:rPr>
          <w:rFonts w:asciiTheme="minorHAnsi" w:hAnsiTheme="minorHAnsi"/>
          <w:color w:val="0E101A"/>
        </w:rPr>
        <w:t>Finally, the resource person emphasized due attention to the procedures in the repair and maintenance works.</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6.7</w:t>
      </w:r>
      <w:r>
        <w:rPr>
          <w:rFonts w:asciiTheme="minorHAnsi" w:hAnsiTheme="minorHAnsi"/>
          <w:color w:val="0E101A"/>
        </w:rPr>
        <w:tab/>
      </w:r>
      <w:r w:rsidRPr="00B17F6A">
        <w:rPr>
          <w:rFonts w:asciiTheme="minorHAnsi" w:hAnsiTheme="minorHAnsi"/>
          <w:color w:val="0E101A"/>
        </w:rPr>
        <w:t>Mr. Abdul Salam delivered the lecture on Public Procurement. He began his discourse by explaining the definition of procurement and the basic principles of public procurement. He then looked at the meanings of various terms used in the provinces' procurement rules, emphasizing their pros and cons.</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6.8</w:t>
      </w:r>
      <w:r>
        <w:rPr>
          <w:rFonts w:asciiTheme="minorHAnsi" w:hAnsiTheme="minorHAnsi"/>
          <w:color w:val="0E101A"/>
        </w:rPr>
        <w:tab/>
      </w:r>
      <w:r w:rsidRPr="00B17F6A">
        <w:rPr>
          <w:rFonts w:asciiTheme="minorHAnsi" w:hAnsiTheme="minorHAnsi"/>
          <w:color w:val="0E101A"/>
        </w:rPr>
        <w:t>The speaker held an interactive discourse with participants on the procurement methods, the form of bidding documents, the procurement committee functions, the pre-qualification of bidders, the bidding process, the general evaluation procedure, negotiations, the contract award, and its management.</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6.9</w:t>
      </w:r>
      <w:r>
        <w:rPr>
          <w:rFonts w:asciiTheme="minorHAnsi" w:hAnsiTheme="minorHAnsi"/>
          <w:color w:val="0E101A"/>
        </w:rPr>
        <w:tab/>
      </w:r>
      <w:r w:rsidRPr="00B17F6A">
        <w:rPr>
          <w:rFonts w:asciiTheme="minorHAnsi" w:hAnsiTheme="minorHAnsi"/>
          <w:color w:val="0E101A"/>
        </w:rPr>
        <w:t>Syed Kamal Hussain Shah, Dean Faculty, delivered the lecture on General Financial Rules, F.R and S.R. The following is the summary of his discourse:</w:t>
      </w:r>
    </w:p>
    <w:p w:rsidR="001B2213" w:rsidRPr="00B17F6A" w:rsidRDefault="001B2213" w:rsidP="00F17FFA">
      <w:pPr>
        <w:pStyle w:val="NormalWeb"/>
        <w:numPr>
          <w:ilvl w:val="0"/>
          <w:numId w:val="21"/>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The Handbook of Drawing and Disbursing Officers incorporates the rules and regulations on financial management, including G.F.R, F.R, and S.R;</w:t>
      </w:r>
    </w:p>
    <w:p w:rsidR="001B2213" w:rsidRPr="00B17F6A" w:rsidRDefault="001B2213" w:rsidP="00F17FFA">
      <w:pPr>
        <w:pStyle w:val="NormalWeb"/>
        <w:numPr>
          <w:ilvl w:val="0"/>
          <w:numId w:val="21"/>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C.S.R contains executive instructions issued from time to time by the Governor-General;</w:t>
      </w:r>
    </w:p>
    <w:p w:rsidR="001B2213" w:rsidRDefault="001B2213" w:rsidP="00F17FFA">
      <w:pPr>
        <w:pStyle w:val="NormalWeb"/>
        <w:numPr>
          <w:ilvl w:val="0"/>
          <w:numId w:val="21"/>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lastRenderedPageBreak/>
        <w:t>C.S.R relate to Salary, Leave, Pension, and T.A;</w:t>
      </w:r>
    </w:p>
    <w:p w:rsidR="001B2213" w:rsidRDefault="001B2213" w:rsidP="00F17FFA">
      <w:pPr>
        <w:pStyle w:val="NormalWeb"/>
        <w:numPr>
          <w:ilvl w:val="0"/>
          <w:numId w:val="21"/>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The F.R and S.R replaced C.S.R in 1922;</w:t>
      </w:r>
    </w:p>
    <w:p w:rsidR="001B2213" w:rsidRDefault="001B2213" w:rsidP="00F17FFA">
      <w:pPr>
        <w:pStyle w:val="NormalWeb"/>
        <w:numPr>
          <w:ilvl w:val="0"/>
          <w:numId w:val="21"/>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G.F.R was enforced from June 1950;</w:t>
      </w:r>
    </w:p>
    <w:p w:rsidR="001B2213" w:rsidRDefault="001B2213" w:rsidP="00F17FFA">
      <w:pPr>
        <w:pStyle w:val="NormalWeb"/>
        <w:numPr>
          <w:ilvl w:val="0"/>
          <w:numId w:val="21"/>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Practical instances of applicability of GFR include the bar on correction of date of birth in service record after two years (Rule 116), and T.A bills rejection if not submitted within three years(Rule 126);</w:t>
      </w:r>
    </w:p>
    <w:p w:rsidR="001B2213" w:rsidRPr="00B17F6A" w:rsidRDefault="001B2213" w:rsidP="00F17FFA">
      <w:pPr>
        <w:pStyle w:val="NormalWeb"/>
        <w:numPr>
          <w:ilvl w:val="0"/>
          <w:numId w:val="21"/>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Senior civil judges need to study the Treasury Rules and K.P T.A Rules 1980.</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6.10</w:t>
      </w:r>
      <w:r>
        <w:rPr>
          <w:rFonts w:asciiTheme="minorHAnsi" w:hAnsiTheme="minorHAnsi"/>
          <w:color w:val="0E101A"/>
        </w:rPr>
        <w:tab/>
      </w:r>
      <w:r w:rsidRPr="00B17F6A">
        <w:rPr>
          <w:rFonts w:asciiTheme="minorHAnsi" w:hAnsiTheme="minorHAnsi"/>
          <w:color w:val="0E101A"/>
        </w:rPr>
        <w:t>The resource person shared with participants practical instances of calculating the traveling allowance.</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6.11</w:t>
      </w:r>
      <w:r>
        <w:rPr>
          <w:rFonts w:asciiTheme="minorHAnsi" w:hAnsiTheme="minorHAnsi"/>
          <w:color w:val="0E101A"/>
        </w:rPr>
        <w:tab/>
      </w:r>
      <w:r w:rsidRPr="00B17F6A">
        <w:rPr>
          <w:rFonts w:asciiTheme="minorHAnsi" w:hAnsiTheme="minorHAnsi"/>
          <w:color w:val="0E101A"/>
        </w:rPr>
        <w:t>Mr. Ahmed Sultan Tareen delivered the lecture on Service Laws: disciplinary proceedings. He explained the statutory connotations of misconduct, inefficiency, corruption, and clarified the difference between explanation, the show cause notice, and the formal and informal show-cause notice. He also clarified the stages of the inquiry, the position of the departmental representative, and the role of the inquiry officer.</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6.12</w:t>
      </w:r>
      <w:r>
        <w:rPr>
          <w:rFonts w:asciiTheme="minorHAnsi" w:hAnsiTheme="minorHAnsi"/>
          <w:color w:val="0E101A"/>
        </w:rPr>
        <w:tab/>
      </w:r>
      <w:r w:rsidRPr="00B17F6A">
        <w:rPr>
          <w:rFonts w:asciiTheme="minorHAnsi" w:hAnsiTheme="minorHAnsi"/>
          <w:color w:val="0E101A"/>
        </w:rPr>
        <w:t xml:space="preserve"> Mr. Zia-ur-Rehman delivered the lecture on recruitment procedures in service laws.</w:t>
      </w:r>
      <w:r>
        <w:rPr>
          <w:rFonts w:asciiTheme="minorHAnsi" w:hAnsiTheme="minorHAnsi"/>
          <w:color w:val="0E101A"/>
        </w:rPr>
        <w:t xml:space="preserve"> He </w:t>
      </w:r>
      <w:r w:rsidRPr="00B17F6A">
        <w:rPr>
          <w:rFonts w:asciiTheme="minorHAnsi" w:hAnsiTheme="minorHAnsi"/>
          <w:color w:val="0E101A"/>
        </w:rPr>
        <w:t>explained the overall legal framework as follows;</w:t>
      </w:r>
    </w:p>
    <w:p w:rsidR="001B2213" w:rsidRPr="00B17F6A" w:rsidRDefault="001B2213" w:rsidP="00F17FFA">
      <w:pPr>
        <w:pStyle w:val="NormalWeb"/>
        <w:numPr>
          <w:ilvl w:val="0"/>
          <w:numId w:val="22"/>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Constitution of Islamic Republic of Pakistan, 1973;</w:t>
      </w:r>
    </w:p>
    <w:p w:rsidR="001B2213" w:rsidRPr="00B17F6A" w:rsidRDefault="001B2213" w:rsidP="00F17FFA">
      <w:pPr>
        <w:pStyle w:val="NormalWeb"/>
        <w:numPr>
          <w:ilvl w:val="0"/>
          <w:numId w:val="22"/>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Civil Servants Act, 1973;</w:t>
      </w:r>
    </w:p>
    <w:p w:rsidR="001B2213" w:rsidRPr="00B17F6A" w:rsidRDefault="001B2213" w:rsidP="00F17FFA">
      <w:pPr>
        <w:pStyle w:val="NormalWeb"/>
        <w:numPr>
          <w:ilvl w:val="0"/>
          <w:numId w:val="22"/>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KPK civil servants (appointment promotion and transfer) rules 1989;</w:t>
      </w:r>
    </w:p>
    <w:p w:rsidR="001B2213" w:rsidRPr="00B17F6A" w:rsidRDefault="001B2213" w:rsidP="00F17FFA">
      <w:pPr>
        <w:pStyle w:val="NormalWeb"/>
        <w:numPr>
          <w:ilvl w:val="0"/>
          <w:numId w:val="22"/>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Peshawar High Court (Subordinate Courts Staff) Recruitment Rules, 2003;</w:t>
      </w:r>
    </w:p>
    <w:p w:rsidR="001B2213" w:rsidRPr="00B17F6A" w:rsidRDefault="001B2213" w:rsidP="00F17FFA">
      <w:pPr>
        <w:pStyle w:val="NormalWeb"/>
        <w:numPr>
          <w:ilvl w:val="0"/>
          <w:numId w:val="22"/>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Directives issued by Peshawar High Court from time to time;</w:t>
      </w:r>
    </w:p>
    <w:p w:rsidR="001B2213" w:rsidRPr="00B17F6A" w:rsidRDefault="001B2213" w:rsidP="00F17FFA">
      <w:pPr>
        <w:pStyle w:val="NormalWeb"/>
        <w:numPr>
          <w:ilvl w:val="0"/>
          <w:numId w:val="22"/>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KPK (Relaxation of Upper Age Limit) Rules, 2008;</w:t>
      </w:r>
    </w:p>
    <w:p w:rsidR="001B2213" w:rsidRPr="00B17F6A" w:rsidRDefault="001B2213" w:rsidP="00F17FFA">
      <w:pPr>
        <w:pStyle w:val="NormalWeb"/>
        <w:numPr>
          <w:ilvl w:val="0"/>
          <w:numId w:val="22"/>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West Pakistan Civil Services (Applications for Posts) Rules 1957;</w:t>
      </w:r>
    </w:p>
    <w:p w:rsidR="001B2213" w:rsidRPr="00B17F6A" w:rsidRDefault="001B2213" w:rsidP="00F17FFA">
      <w:pPr>
        <w:pStyle w:val="NormalWeb"/>
        <w:numPr>
          <w:ilvl w:val="0"/>
          <w:numId w:val="22"/>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KPK Civil Servants Promotion Policy 2009;</w:t>
      </w:r>
    </w:p>
    <w:p w:rsidR="001B2213" w:rsidRPr="00B17F6A" w:rsidRDefault="001B2213" w:rsidP="00F17FFA">
      <w:pPr>
        <w:pStyle w:val="NormalWeb"/>
        <w:numPr>
          <w:ilvl w:val="0"/>
          <w:numId w:val="22"/>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Subordinate Court Staff Recruitment Policy 2003.  </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6.13</w:t>
      </w:r>
      <w:r>
        <w:rPr>
          <w:rFonts w:asciiTheme="minorHAnsi" w:hAnsiTheme="minorHAnsi"/>
          <w:color w:val="0E101A"/>
        </w:rPr>
        <w:tab/>
      </w:r>
      <w:r w:rsidRPr="00B17F6A">
        <w:rPr>
          <w:rFonts w:asciiTheme="minorHAnsi" w:hAnsiTheme="minorHAnsi"/>
          <w:color w:val="0E101A"/>
        </w:rPr>
        <w:t xml:space="preserve"> The speaker divided his discussion on initial recruitment into four different processes, pre-advertisement, post-advertisement, test/interview (recruitment day), and appointment order.</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lastRenderedPageBreak/>
        <w:t>6.14</w:t>
      </w:r>
      <w:r>
        <w:rPr>
          <w:rFonts w:asciiTheme="minorHAnsi" w:hAnsiTheme="minorHAnsi"/>
          <w:color w:val="0E101A"/>
        </w:rPr>
        <w:tab/>
      </w:r>
      <w:r w:rsidRPr="00B17F6A">
        <w:rPr>
          <w:rFonts w:asciiTheme="minorHAnsi" w:hAnsiTheme="minorHAnsi"/>
          <w:color w:val="0E101A"/>
        </w:rPr>
        <w:t xml:space="preserve"> In explaining the first process of initial recruitment, the speaker focused on:</w:t>
      </w:r>
    </w:p>
    <w:p w:rsidR="001B2213" w:rsidRPr="00B17F6A" w:rsidRDefault="001B2213" w:rsidP="00F17FFA">
      <w:pPr>
        <w:pStyle w:val="NormalWeb"/>
        <w:numPr>
          <w:ilvl w:val="0"/>
          <w:numId w:val="23"/>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Determination of vacant posts;</w:t>
      </w:r>
    </w:p>
    <w:p w:rsidR="001B2213" w:rsidRPr="00B17F6A" w:rsidRDefault="001B2213" w:rsidP="00F17FFA">
      <w:pPr>
        <w:pStyle w:val="NormalWeb"/>
        <w:numPr>
          <w:ilvl w:val="0"/>
          <w:numId w:val="23"/>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Prioritization of cases within the ambit of APT rules; </w:t>
      </w:r>
    </w:p>
    <w:p w:rsidR="001B2213" w:rsidRPr="00B17F6A" w:rsidRDefault="001B2213" w:rsidP="00F17FFA">
      <w:pPr>
        <w:pStyle w:val="NormalWeb"/>
        <w:numPr>
          <w:ilvl w:val="0"/>
          <w:numId w:val="23"/>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Quota workout (anomalies &amp; mistakes); </w:t>
      </w:r>
    </w:p>
    <w:p w:rsidR="001B2213" w:rsidRPr="00B17F6A" w:rsidRDefault="001B2213" w:rsidP="00F17FFA">
      <w:pPr>
        <w:pStyle w:val="NormalWeb"/>
        <w:numPr>
          <w:ilvl w:val="0"/>
          <w:numId w:val="23"/>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Maintenance of waiting list of retired/invalidated/deceased employee; advertisements and their essentials (number of positions, quota specifications, deadlines, timeframe, employment exchange); and</w:t>
      </w:r>
    </w:p>
    <w:p w:rsidR="001B2213" w:rsidRPr="00B17F6A" w:rsidRDefault="001B2213" w:rsidP="00F17FFA">
      <w:pPr>
        <w:pStyle w:val="NormalWeb"/>
        <w:numPr>
          <w:ilvl w:val="0"/>
          <w:numId w:val="23"/>
        </w:numPr>
        <w:spacing w:before="0" w:beforeAutospacing="0" w:after="0" w:afterAutospacing="0" w:line="360" w:lineRule="auto"/>
        <w:ind w:left="1080"/>
        <w:jc w:val="both"/>
        <w:rPr>
          <w:rFonts w:asciiTheme="minorHAnsi" w:hAnsiTheme="minorHAnsi"/>
          <w:color w:val="0E101A"/>
        </w:rPr>
      </w:pPr>
      <w:r w:rsidRPr="00B17F6A">
        <w:rPr>
          <w:rFonts w:asciiTheme="minorHAnsi" w:hAnsiTheme="minorHAnsi"/>
          <w:color w:val="0E101A"/>
        </w:rPr>
        <w:t>Hiring services of testing agencies.  </w:t>
      </w:r>
    </w:p>
    <w:p w:rsidR="001B2213" w:rsidRPr="00B17F6A" w:rsidRDefault="001B2213" w:rsidP="001B2213">
      <w:pPr>
        <w:pStyle w:val="NormalWeb"/>
        <w:spacing w:before="0" w:beforeAutospacing="0" w:after="0" w:afterAutospacing="0" w:line="360" w:lineRule="auto"/>
        <w:jc w:val="both"/>
        <w:rPr>
          <w:rFonts w:asciiTheme="minorHAnsi" w:hAnsiTheme="minorHAnsi"/>
          <w:color w:val="0E101A"/>
        </w:rPr>
      </w:pPr>
      <w:r w:rsidRPr="00B17F6A">
        <w:rPr>
          <w:rFonts w:asciiTheme="minorHAnsi" w:hAnsiTheme="minorHAnsi"/>
          <w:color w:val="0E101A"/>
        </w:rPr>
        <w:t> </w:t>
      </w:r>
      <w:r>
        <w:rPr>
          <w:rFonts w:asciiTheme="minorHAnsi" w:hAnsiTheme="minorHAnsi"/>
          <w:color w:val="0E101A"/>
        </w:rPr>
        <w:t>6.15</w:t>
      </w:r>
      <w:r>
        <w:rPr>
          <w:rFonts w:asciiTheme="minorHAnsi" w:hAnsiTheme="minorHAnsi"/>
          <w:color w:val="0E101A"/>
        </w:rPr>
        <w:tab/>
      </w:r>
      <w:r w:rsidRPr="00B17F6A">
        <w:rPr>
          <w:rFonts w:asciiTheme="minorHAnsi" w:hAnsiTheme="minorHAnsi"/>
          <w:color w:val="0E101A"/>
        </w:rPr>
        <w:t xml:space="preserve"> As for the second process, the speaker focused on the scrutiny of the following areas:</w:t>
      </w:r>
    </w:p>
    <w:p w:rsidR="001B2213" w:rsidRPr="00956666" w:rsidRDefault="001B2213" w:rsidP="00F17FFA">
      <w:pPr>
        <w:pStyle w:val="NormalWeb"/>
        <w:numPr>
          <w:ilvl w:val="0"/>
          <w:numId w:val="24"/>
        </w:numPr>
        <w:spacing w:before="0" w:beforeAutospacing="0" w:after="0" w:afterAutospacing="0" w:line="360" w:lineRule="auto"/>
        <w:ind w:left="1170"/>
        <w:jc w:val="both"/>
        <w:rPr>
          <w:rFonts w:asciiTheme="minorHAnsi" w:hAnsiTheme="minorHAnsi"/>
          <w:color w:val="0E101A"/>
        </w:rPr>
      </w:pPr>
      <w:r w:rsidRPr="00956666">
        <w:rPr>
          <w:rFonts w:asciiTheme="minorHAnsi" w:hAnsiTheme="minorHAnsi"/>
          <w:color w:val="0E101A"/>
        </w:rPr>
        <w:t>Domicile; </w:t>
      </w:r>
    </w:p>
    <w:p w:rsidR="001B2213" w:rsidRPr="00956666" w:rsidRDefault="001B2213" w:rsidP="00F17FFA">
      <w:pPr>
        <w:pStyle w:val="NormalWeb"/>
        <w:numPr>
          <w:ilvl w:val="0"/>
          <w:numId w:val="24"/>
        </w:numPr>
        <w:spacing w:before="0" w:beforeAutospacing="0" w:after="0" w:afterAutospacing="0" w:line="360" w:lineRule="auto"/>
        <w:ind w:left="1170"/>
        <w:jc w:val="both"/>
        <w:rPr>
          <w:rFonts w:asciiTheme="minorHAnsi" w:hAnsiTheme="minorHAnsi"/>
          <w:color w:val="0E101A"/>
        </w:rPr>
      </w:pPr>
      <w:r w:rsidRPr="00956666">
        <w:rPr>
          <w:rFonts w:asciiTheme="minorHAnsi" w:hAnsiTheme="minorHAnsi"/>
          <w:color w:val="0E101A"/>
        </w:rPr>
        <w:t>Age determination parameters;</w:t>
      </w:r>
    </w:p>
    <w:p w:rsidR="001B2213" w:rsidRPr="00956666" w:rsidRDefault="001B2213" w:rsidP="00F17FFA">
      <w:pPr>
        <w:pStyle w:val="NormalWeb"/>
        <w:numPr>
          <w:ilvl w:val="0"/>
          <w:numId w:val="24"/>
        </w:numPr>
        <w:spacing w:before="0" w:beforeAutospacing="0" w:after="0" w:afterAutospacing="0" w:line="360" w:lineRule="auto"/>
        <w:ind w:left="1170"/>
        <w:jc w:val="both"/>
        <w:rPr>
          <w:rFonts w:asciiTheme="minorHAnsi" w:hAnsiTheme="minorHAnsi"/>
          <w:color w:val="0E101A"/>
        </w:rPr>
      </w:pPr>
      <w:r w:rsidRPr="00956666">
        <w:rPr>
          <w:rFonts w:asciiTheme="minorHAnsi" w:hAnsiTheme="minorHAnsi"/>
          <w:color w:val="0E101A"/>
        </w:rPr>
        <w:t>Experience;</w:t>
      </w:r>
    </w:p>
    <w:p w:rsidR="001B2213" w:rsidRPr="00956666" w:rsidRDefault="001B2213" w:rsidP="00F17FFA">
      <w:pPr>
        <w:pStyle w:val="NormalWeb"/>
        <w:numPr>
          <w:ilvl w:val="0"/>
          <w:numId w:val="24"/>
        </w:numPr>
        <w:spacing w:before="0" w:beforeAutospacing="0" w:after="0" w:afterAutospacing="0" w:line="360" w:lineRule="auto"/>
        <w:ind w:left="1170"/>
        <w:jc w:val="both"/>
        <w:rPr>
          <w:rFonts w:asciiTheme="minorHAnsi" w:hAnsiTheme="minorHAnsi"/>
          <w:color w:val="0E101A"/>
        </w:rPr>
      </w:pPr>
      <w:r w:rsidRPr="00956666">
        <w:rPr>
          <w:rFonts w:asciiTheme="minorHAnsi" w:hAnsiTheme="minorHAnsi"/>
          <w:color w:val="0E101A"/>
        </w:rPr>
        <w:t>NOC / through a proper channel ;</w:t>
      </w:r>
    </w:p>
    <w:p w:rsidR="001B2213" w:rsidRPr="00956666" w:rsidRDefault="001B2213" w:rsidP="00F17FFA">
      <w:pPr>
        <w:pStyle w:val="NormalWeb"/>
        <w:numPr>
          <w:ilvl w:val="0"/>
          <w:numId w:val="24"/>
        </w:numPr>
        <w:spacing w:before="0" w:beforeAutospacing="0" w:after="0" w:afterAutospacing="0" w:line="360" w:lineRule="auto"/>
        <w:ind w:left="1170"/>
        <w:jc w:val="both"/>
        <w:rPr>
          <w:rFonts w:asciiTheme="minorHAnsi" w:hAnsiTheme="minorHAnsi"/>
          <w:color w:val="0E101A"/>
        </w:rPr>
      </w:pPr>
      <w:r w:rsidRPr="00956666">
        <w:rPr>
          <w:rFonts w:asciiTheme="minorHAnsi" w:hAnsiTheme="minorHAnsi"/>
          <w:color w:val="0E101A"/>
        </w:rPr>
        <w:t>Qualification;  </w:t>
      </w:r>
    </w:p>
    <w:p w:rsidR="001B2213" w:rsidRPr="00956666" w:rsidRDefault="001B2213" w:rsidP="00F17FFA">
      <w:pPr>
        <w:pStyle w:val="NormalWeb"/>
        <w:numPr>
          <w:ilvl w:val="0"/>
          <w:numId w:val="24"/>
        </w:numPr>
        <w:spacing w:before="0" w:beforeAutospacing="0" w:after="0" w:afterAutospacing="0" w:line="360" w:lineRule="auto"/>
        <w:ind w:left="1170"/>
        <w:jc w:val="both"/>
        <w:rPr>
          <w:rFonts w:asciiTheme="minorHAnsi" w:hAnsiTheme="minorHAnsi"/>
          <w:color w:val="0E101A"/>
        </w:rPr>
      </w:pPr>
      <w:r w:rsidRPr="00956666">
        <w:rPr>
          <w:rFonts w:asciiTheme="minorHAnsi" w:hAnsiTheme="minorHAnsi"/>
          <w:color w:val="0E101A"/>
        </w:rPr>
        <w:t>Special Skills; </w:t>
      </w:r>
    </w:p>
    <w:p w:rsidR="001B2213" w:rsidRPr="00956666" w:rsidRDefault="001B2213" w:rsidP="00F17FFA">
      <w:pPr>
        <w:pStyle w:val="NormalWeb"/>
        <w:numPr>
          <w:ilvl w:val="0"/>
          <w:numId w:val="24"/>
        </w:numPr>
        <w:spacing w:before="0" w:beforeAutospacing="0" w:after="0" w:afterAutospacing="0" w:line="360" w:lineRule="auto"/>
        <w:ind w:left="1170"/>
        <w:jc w:val="both"/>
        <w:rPr>
          <w:rFonts w:asciiTheme="minorHAnsi" w:hAnsiTheme="minorHAnsi"/>
          <w:color w:val="0E101A"/>
        </w:rPr>
      </w:pPr>
      <w:r w:rsidRPr="00956666">
        <w:rPr>
          <w:rStyle w:val="Strong"/>
          <w:rFonts w:asciiTheme="minorHAnsi" w:hAnsiTheme="minorHAnsi"/>
          <w:b w:val="0"/>
          <w:bCs w:val="0"/>
          <w:color w:val="0E101A"/>
        </w:rPr>
        <w:t>Preparation</w:t>
      </w:r>
      <w:r w:rsidRPr="00956666">
        <w:rPr>
          <w:rFonts w:asciiTheme="minorHAnsi" w:hAnsiTheme="minorHAnsi"/>
          <w:color w:val="0E101A"/>
        </w:rPr>
        <w:t> of the working paper (Marks Allocation); and</w:t>
      </w:r>
    </w:p>
    <w:p w:rsidR="001B2213" w:rsidRPr="00956666" w:rsidRDefault="001B2213" w:rsidP="00F17FFA">
      <w:pPr>
        <w:pStyle w:val="NormalWeb"/>
        <w:numPr>
          <w:ilvl w:val="0"/>
          <w:numId w:val="24"/>
        </w:numPr>
        <w:spacing w:before="0" w:beforeAutospacing="0" w:after="0" w:afterAutospacing="0" w:line="360" w:lineRule="auto"/>
        <w:ind w:left="1170"/>
        <w:jc w:val="both"/>
        <w:rPr>
          <w:rFonts w:asciiTheme="minorHAnsi" w:hAnsiTheme="minorHAnsi"/>
          <w:color w:val="0E101A"/>
        </w:rPr>
      </w:pPr>
      <w:r w:rsidRPr="00956666">
        <w:rPr>
          <w:rFonts w:asciiTheme="minorHAnsi" w:hAnsiTheme="minorHAnsi"/>
          <w:color w:val="0E101A"/>
        </w:rPr>
        <w:t>S</w:t>
      </w:r>
      <w:r w:rsidRPr="00956666">
        <w:rPr>
          <w:rStyle w:val="Strong"/>
          <w:rFonts w:asciiTheme="minorHAnsi" w:hAnsiTheme="minorHAnsi"/>
          <w:b w:val="0"/>
          <w:bCs w:val="0"/>
          <w:color w:val="0E101A"/>
        </w:rPr>
        <w:t>cheduling DSC, request for the nominee to the High Court.</w:t>
      </w:r>
    </w:p>
    <w:p w:rsidR="001B2213" w:rsidRPr="00956666" w:rsidRDefault="001B2213" w:rsidP="001B2213">
      <w:pPr>
        <w:pStyle w:val="NormalWeb"/>
        <w:spacing w:before="240" w:beforeAutospacing="0" w:after="0" w:afterAutospacing="0" w:line="360" w:lineRule="auto"/>
        <w:jc w:val="both"/>
        <w:rPr>
          <w:rFonts w:asciiTheme="minorHAnsi" w:hAnsiTheme="minorHAnsi"/>
          <w:b/>
          <w:bCs/>
          <w:color w:val="0E101A"/>
        </w:rPr>
      </w:pPr>
      <w:r w:rsidRPr="00956666">
        <w:rPr>
          <w:rStyle w:val="Strong"/>
          <w:rFonts w:asciiTheme="minorHAnsi" w:hAnsiTheme="minorHAnsi"/>
          <w:b w:val="0"/>
          <w:bCs w:val="0"/>
          <w:color w:val="0E101A"/>
        </w:rPr>
        <w:t>6.16</w:t>
      </w:r>
      <w:r w:rsidRPr="00956666">
        <w:rPr>
          <w:rStyle w:val="Strong"/>
          <w:rFonts w:asciiTheme="minorHAnsi" w:hAnsiTheme="minorHAnsi"/>
          <w:b w:val="0"/>
          <w:bCs w:val="0"/>
          <w:color w:val="0E101A"/>
        </w:rPr>
        <w:tab/>
        <w:t>Explaining the third process of the initial recruitment, the speaker focused on the following areas:</w:t>
      </w:r>
    </w:p>
    <w:p w:rsidR="001B2213" w:rsidRPr="00B17F6A" w:rsidRDefault="001B2213" w:rsidP="00F17FFA">
      <w:pPr>
        <w:pStyle w:val="NormalWeb"/>
        <w:numPr>
          <w:ilvl w:val="0"/>
          <w:numId w:val="25"/>
        </w:numPr>
        <w:tabs>
          <w:tab w:val="left" w:pos="1260"/>
        </w:tabs>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Arrangements (Logistics &amp; HR);</w:t>
      </w:r>
    </w:p>
    <w:p w:rsidR="001B2213" w:rsidRPr="00B17F6A" w:rsidRDefault="001B2213" w:rsidP="00F17FFA">
      <w:pPr>
        <w:pStyle w:val="NormalWeb"/>
        <w:numPr>
          <w:ilvl w:val="0"/>
          <w:numId w:val="25"/>
        </w:numPr>
        <w:tabs>
          <w:tab w:val="left" w:pos="1260"/>
        </w:tabs>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Skill Assessment (Impact);</w:t>
      </w:r>
    </w:p>
    <w:p w:rsidR="001B2213" w:rsidRPr="00B17F6A" w:rsidRDefault="001B2213" w:rsidP="00F17FFA">
      <w:pPr>
        <w:pStyle w:val="NormalWeb"/>
        <w:numPr>
          <w:ilvl w:val="0"/>
          <w:numId w:val="25"/>
        </w:numPr>
        <w:tabs>
          <w:tab w:val="left" w:pos="1260"/>
        </w:tabs>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Screening Test (Need &amp; Impact);</w:t>
      </w:r>
    </w:p>
    <w:p w:rsidR="001B2213" w:rsidRPr="00B17F6A" w:rsidRDefault="001B2213" w:rsidP="00F17FFA">
      <w:pPr>
        <w:pStyle w:val="NormalWeb"/>
        <w:numPr>
          <w:ilvl w:val="0"/>
          <w:numId w:val="25"/>
        </w:numPr>
        <w:tabs>
          <w:tab w:val="left" w:pos="1260"/>
        </w:tabs>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Subject Tests (Significance);</w:t>
      </w:r>
    </w:p>
    <w:p w:rsidR="001B2213" w:rsidRPr="00B17F6A" w:rsidRDefault="001B2213" w:rsidP="00F17FFA">
      <w:pPr>
        <w:pStyle w:val="NormalWeb"/>
        <w:numPr>
          <w:ilvl w:val="0"/>
          <w:numId w:val="25"/>
        </w:numPr>
        <w:tabs>
          <w:tab w:val="left" w:pos="1260"/>
        </w:tabs>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Interview, purpose &amp; weightage;</w:t>
      </w:r>
    </w:p>
    <w:p w:rsidR="001B2213" w:rsidRPr="00B17F6A" w:rsidRDefault="001B2213" w:rsidP="00F17FFA">
      <w:pPr>
        <w:pStyle w:val="NormalWeb"/>
        <w:numPr>
          <w:ilvl w:val="0"/>
          <w:numId w:val="25"/>
        </w:numPr>
        <w:tabs>
          <w:tab w:val="left" w:pos="1260"/>
        </w:tabs>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Age relaxation recommendation (Automatic &amp; General);</w:t>
      </w:r>
    </w:p>
    <w:p w:rsidR="001B2213" w:rsidRPr="00B17F6A" w:rsidRDefault="001B2213" w:rsidP="00F17FFA">
      <w:pPr>
        <w:pStyle w:val="NormalWeb"/>
        <w:numPr>
          <w:ilvl w:val="0"/>
          <w:numId w:val="25"/>
        </w:numPr>
        <w:tabs>
          <w:tab w:val="left" w:pos="1260"/>
        </w:tabs>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Bowl Policy (Scope &amp; Procedure);</w:t>
      </w:r>
    </w:p>
    <w:p w:rsidR="001B2213" w:rsidRPr="00B17F6A" w:rsidRDefault="001B2213" w:rsidP="00F17FFA">
      <w:pPr>
        <w:pStyle w:val="NormalWeb"/>
        <w:numPr>
          <w:ilvl w:val="0"/>
          <w:numId w:val="25"/>
        </w:numPr>
        <w:tabs>
          <w:tab w:val="left" w:pos="1260"/>
        </w:tabs>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Waiting List &amp; its order of merit; and</w:t>
      </w:r>
    </w:p>
    <w:p w:rsidR="001B2213" w:rsidRPr="00B17F6A" w:rsidRDefault="001B2213" w:rsidP="00F17FFA">
      <w:pPr>
        <w:pStyle w:val="NormalWeb"/>
        <w:numPr>
          <w:ilvl w:val="0"/>
          <w:numId w:val="25"/>
        </w:numPr>
        <w:tabs>
          <w:tab w:val="left" w:pos="1260"/>
        </w:tabs>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Recording of minutes &amp; preservation of the record.</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lastRenderedPageBreak/>
        <w:t>6.17</w:t>
      </w:r>
      <w:r>
        <w:rPr>
          <w:rFonts w:asciiTheme="minorHAnsi" w:hAnsiTheme="minorHAnsi"/>
          <w:color w:val="0E101A"/>
        </w:rPr>
        <w:tab/>
      </w:r>
      <w:r w:rsidRPr="00B17F6A">
        <w:rPr>
          <w:rFonts w:asciiTheme="minorHAnsi" w:hAnsiTheme="minorHAnsi"/>
          <w:color w:val="0E101A"/>
        </w:rPr>
        <w:t>Finally, as to the requirements of the appointment order, the speaker emphasized on:</w:t>
      </w:r>
    </w:p>
    <w:p w:rsidR="001B2213" w:rsidRPr="00B17F6A" w:rsidRDefault="001B2213" w:rsidP="00F17FFA">
      <w:pPr>
        <w:pStyle w:val="NormalWeb"/>
        <w:numPr>
          <w:ilvl w:val="0"/>
          <w:numId w:val="26"/>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Order of merit;</w:t>
      </w:r>
    </w:p>
    <w:p w:rsidR="001B2213" w:rsidRPr="00B17F6A" w:rsidRDefault="001B2213" w:rsidP="00F17FFA">
      <w:pPr>
        <w:pStyle w:val="NormalWeb"/>
        <w:numPr>
          <w:ilvl w:val="0"/>
          <w:numId w:val="26"/>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Terms and Conditions; and</w:t>
      </w:r>
    </w:p>
    <w:p w:rsidR="001B2213" w:rsidRPr="00B17F6A" w:rsidRDefault="001B2213" w:rsidP="00F17FFA">
      <w:pPr>
        <w:pStyle w:val="NormalWeb"/>
        <w:numPr>
          <w:ilvl w:val="0"/>
          <w:numId w:val="26"/>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Verification of antecedents.</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6.18</w:t>
      </w:r>
      <w:r>
        <w:rPr>
          <w:rFonts w:asciiTheme="minorHAnsi" w:hAnsiTheme="minorHAnsi"/>
          <w:color w:val="0E101A"/>
        </w:rPr>
        <w:tab/>
      </w:r>
      <w:r w:rsidRPr="00956666">
        <w:rPr>
          <w:rFonts w:asciiTheme="minorHAnsi" w:hAnsiTheme="minorHAnsi"/>
          <w:b/>
          <w:bCs/>
          <w:color w:val="0E101A"/>
        </w:rPr>
        <w:t xml:space="preserve"> </w:t>
      </w:r>
      <w:r w:rsidRPr="00956666">
        <w:rPr>
          <w:rFonts w:asciiTheme="minorHAnsi" w:hAnsiTheme="minorHAnsi"/>
          <w:color w:val="0E101A"/>
        </w:rPr>
        <w:t>The speaker divided his discourse on appointment by promotion into p</w:t>
      </w:r>
      <w:r w:rsidRPr="00956666">
        <w:rPr>
          <w:rStyle w:val="Strong"/>
          <w:rFonts w:asciiTheme="minorHAnsi" w:hAnsiTheme="minorHAnsi"/>
          <w:b w:val="0"/>
          <w:bCs w:val="0"/>
          <w:color w:val="0E101A"/>
        </w:rPr>
        <w:t>re-DPC, scheduling DPC, Appointment Orders, and certain miscellaneous matters. The details of his discussion on different points are as follows:</w:t>
      </w:r>
      <w:r w:rsidRPr="00B17F6A">
        <w:rPr>
          <w:rStyle w:val="Strong"/>
          <w:rFonts w:asciiTheme="minorHAnsi" w:hAnsiTheme="minorHAnsi"/>
          <w:color w:val="0E101A"/>
        </w:rPr>
        <w:t> </w:t>
      </w:r>
    </w:p>
    <w:p w:rsidR="001B2213" w:rsidRPr="00B17F6A" w:rsidRDefault="001B2213" w:rsidP="00F17FFA">
      <w:pPr>
        <w:pStyle w:val="NormalWeb"/>
        <w:numPr>
          <w:ilvl w:val="0"/>
          <w:numId w:val="27"/>
        </w:numPr>
        <w:spacing w:before="0" w:beforeAutospacing="0" w:after="0" w:afterAutospacing="0" w:line="360" w:lineRule="auto"/>
        <w:ind w:left="1170"/>
        <w:jc w:val="both"/>
        <w:rPr>
          <w:rFonts w:asciiTheme="minorHAnsi" w:hAnsiTheme="minorHAnsi"/>
          <w:color w:val="0E101A"/>
        </w:rPr>
      </w:pPr>
      <w:r w:rsidRPr="00B17F6A">
        <w:rPr>
          <w:rStyle w:val="Strong"/>
          <w:rFonts w:asciiTheme="minorHAnsi" w:hAnsiTheme="minorHAnsi"/>
          <w:color w:val="0E101A"/>
        </w:rPr>
        <w:t>Pre-DPC Working:</w:t>
      </w:r>
    </w:p>
    <w:p w:rsidR="001B2213" w:rsidRPr="00B17F6A" w:rsidRDefault="001B2213" w:rsidP="00F17FFA">
      <w:pPr>
        <w:pStyle w:val="NormalWeb"/>
        <w:numPr>
          <w:ilvl w:val="0"/>
          <w:numId w:val="28"/>
        </w:numPr>
        <w:spacing w:before="0" w:beforeAutospacing="0" w:after="0" w:afterAutospacing="0" w:line="360" w:lineRule="auto"/>
        <w:ind w:left="1530"/>
        <w:jc w:val="both"/>
        <w:rPr>
          <w:rFonts w:asciiTheme="minorHAnsi" w:hAnsiTheme="minorHAnsi"/>
          <w:color w:val="0E101A"/>
        </w:rPr>
      </w:pPr>
      <w:r w:rsidRPr="00B17F6A">
        <w:rPr>
          <w:rFonts w:asciiTheme="minorHAnsi" w:hAnsiTheme="minorHAnsi"/>
          <w:color w:val="0E101A"/>
        </w:rPr>
        <w:t>Determination of vacant positions with specifications of nature of the post;</w:t>
      </w:r>
    </w:p>
    <w:p w:rsidR="001B2213" w:rsidRPr="00B17F6A" w:rsidRDefault="001B2213" w:rsidP="00F17FFA">
      <w:pPr>
        <w:pStyle w:val="NormalWeb"/>
        <w:numPr>
          <w:ilvl w:val="0"/>
          <w:numId w:val="28"/>
        </w:numPr>
        <w:spacing w:before="0" w:beforeAutospacing="0" w:after="0" w:afterAutospacing="0" w:line="360" w:lineRule="auto"/>
        <w:ind w:left="1530"/>
        <w:jc w:val="both"/>
        <w:rPr>
          <w:rFonts w:asciiTheme="minorHAnsi" w:hAnsiTheme="minorHAnsi"/>
          <w:color w:val="0E101A"/>
        </w:rPr>
      </w:pPr>
      <w:r w:rsidRPr="00B17F6A">
        <w:rPr>
          <w:rFonts w:asciiTheme="minorHAnsi" w:hAnsiTheme="minorHAnsi"/>
          <w:color w:val="0E101A"/>
        </w:rPr>
        <w:t>Seniority (circulation, objections, and decisions;</w:t>
      </w:r>
    </w:p>
    <w:p w:rsidR="001B2213" w:rsidRPr="00B17F6A" w:rsidRDefault="001B2213" w:rsidP="00F17FFA">
      <w:pPr>
        <w:pStyle w:val="NormalWeb"/>
        <w:numPr>
          <w:ilvl w:val="0"/>
          <w:numId w:val="28"/>
        </w:numPr>
        <w:spacing w:before="0" w:beforeAutospacing="0" w:after="0" w:afterAutospacing="0" w:line="360" w:lineRule="auto"/>
        <w:ind w:left="1530"/>
        <w:jc w:val="both"/>
        <w:rPr>
          <w:rFonts w:asciiTheme="minorHAnsi" w:hAnsiTheme="minorHAnsi"/>
          <w:color w:val="0E101A"/>
        </w:rPr>
      </w:pPr>
      <w:r w:rsidRPr="00B17F6A">
        <w:rPr>
          <w:rFonts w:asciiTheme="minorHAnsi" w:hAnsiTheme="minorHAnsi"/>
          <w:color w:val="0E101A"/>
        </w:rPr>
        <w:t>Current Charge and Acting Charge; and</w:t>
      </w:r>
    </w:p>
    <w:p w:rsidR="001B2213" w:rsidRPr="00B17F6A" w:rsidRDefault="001B2213" w:rsidP="00F17FFA">
      <w:pPr>
        <w:pStyle w:val="NormalWeb"/>
        <w:numPr>
          <w:ilvl w:val="0"/>
          <w:numId w:val="28"/>
        </w:numPr>
        <w:spacing w:before="0" w:beforeAutospacing="0" w:after="0" w:afterAutospacing="0" w:line="360" w:lineRule="auto"/>
        <w:ind w:left="1530"/>
        <w:jc w:val="both"/>
        <w:rPr>
          <w:rFonts w:asciiTheme="minorHAnsi" w:hAnsiTheme="minorHAnsi"/>
          <w:color w:val="0E101A"/>
        </w:rPr>
      </w:pPr>
      <w:r w:rsidRPr="00B17F6A">
        <w:rPr>
          <w:rFonts w:asciiTheme="minorHAnsi" w:hAnsiTheme="minorHAnsi"/>
          <w:color w:val="0E101A"/>
        </w:rPr>
        <w:t>Working Paper (Seniority list &amp; PER).</w:t>
      </w:r>
    </w:p>
    <w:p w:rsidR="001B2213" w:rsidRPr="00B17F6A" w:rsidRDefault="001B2213" w:rsidP="00F17FFA">
      <w:pPr>
        <w:pStyle w:val="NormalWeb"/>
        <w:numPr>
          <w:ilvl w:val="0"/>
          <w:numId w:val="27"/>
        </w:numPr>
        <w:spacing w:before="0" w:beforeAutospacing="0" w:after="0" w:afterAutospacing="0" w:line="360" w:lineRule="auto"/>
        <w:ind w:left="1170"/>
        <w:jc w:val="both"/>
        <w:rPr>
          <w:rFonts w:asciiTheme="minorHAnsi" w:hAnsiTheme="minorHAnsi"/>
          <w:color w:val="0E101A"/>
        </w:rPr>
      </w:pPr>
      <w:r w:rsidRPr="00B17F6A">
        <w:rPr>
          <w:rStyle w:val="Strong"/>
          <w:rFonts w:asciiTheme="minorHAnsi" w:hAnsiTheme="minorHAnsi"/>
          <w:color w:val="0E101A"/>
        </w:rPr>
        <w:t>Scheduling of DPC:</w:t>
      </w:r>
    </w:p>
    <w:p w:rsidR="001B2213" w:rsidRPr="00B17F6A" w:rsidRDefault="001B2213" w:rsidP="00F17FFA">
      <w:pPr>
        <w:pStyle w:val="NormalWeb"/>
        <w:numPr>
          <w:ilvl w:val="0"/>
          <w:numId w:val="29"/>
        </w:numPr>
        <w:spacing w:before="0" w:beforeAutospacing="0" w:after="0" w:afterAutospacing="0" w:line="360" w:lineRule="auto"/>
        <w:ind w:left="1530"/>
        <w:jc w:val="both"/>
        <w:rPr>
          <w:rFonts w:asciiTheme="minorHAnsi" w:hAnsiTheme="minorHAnsi"/>
          <w:color w:val="0E101A"/>
        </w:rPr>
      </w:pPr>
      <w:r w:rsidRPr="00B17F6A">
        <w:rPr>
          <w:rFonts w:asciiTheme="minorHAnsi" w:hAnsiTheme="minorHAnsi"/>
          <w:color w:val="0E101A"/>
        </w:rPr>
        <w:t>Request for the nominee; </w:t>
      </w:r>
    </w:p>
    <w:p w:rsidR="001B2213" w:rsidRPr="00B17F6A" w:rsidRDefault="001B2213" w:rsidP="00F17FFA">
      <w:pPr>
        <w:pStyle w:val="NormalWeb"/>
        <w:numPr>
          <w:ilvl w:val="0"/>
          <w:numId w:val="29"/>
        </w:numPr>
        <w:spacing w:before="0" w:beforeAutospacing="0" w:after="0" w:afterAutospacing="0" w:line="360" w:lineRule="auto"/>
        <w:ind w:left="1530"/>
        <w:jc w:val="both"/>
        <w:rPr>
          <w:rFonts w:asciiTheme="minorHAnsi" w:hAnsiTheme="minorHAnsi"/>
          <w:color w:val="0E101A"/>
        </w:rPr>
      </w:pPr>
      <w:r w:rsidRPr="00B17F6A">
        <w:rPr>
          <w:rFonts w:asciiTheme="minorHAnsi" w:hAnsiTheme="minorHAnsi"/>
          <w:color w:val="0E101A"/>
        </w:rPr>
        <w:t>Seniority cum fitness criteria;</w:t>
      </w:r>
    </w:p>
    <w:p w:rsidR="001B2213" w:rsidRPr="00B17F6A" w:rsidRDefault="001B2213" w:rsidP="00F17FFA">
      <w:pPr>
        <w:pStyle w:val="NormalWeb"/>
        <w:numPr>
          <w:ilvl w:val="0"/>
          <w:numId w:val="29"/>
        </w:numPr>
        <w:spacing w:before="0" w:beforeAutospacing="0" w:after="0" w:afterAutospacing="0" w:line="360" w:lineRule="auto"/>
        <w:ind w:left="1530"/>
        <w:jc w:val="both"/>
        <w:rPr>
          <w:rFonts w:asciiTheme="minorHAnsi" w:hAnsiTheme="minorHAnsi"/>
          <w:color w:val="0E101A"/>
        </w:rPr>
      </w:pPr>
      <w:r w:rsidRPr="00B17F6A">
        <w:rPr>
          <w:rFonts w:asciiTheme="minorHAnsi" w:hAnsiTheme="minorHAnsi"/>
          <w:color w:val="0E101A"/>
        </w:rPr>
        <w:t>The waiver by the official concerned; </w:t>
      </w:r>
    </w:p>
    <w:p w:rsidR="001B2213" w:rsidRPr="00B17F6A" w:rsidRDefault="001B2213" w:rsidP="00F17FFA">
      <w:pPr>
        <w:pStyle w:val="NormalWeb"/>
        <w:numPr>
          <w:ilvl w:val="0"/>
          <w:numId w:val="29"/>
        </w:numPr>
        <w:spacing w:before="0" w:beforeAutospacing="0" w:after="0" w:afterAutospacing="0" w:line="360" w:lineRule="auto"/>
        <w:ind w:left="1530"/>
        <w:jc w:val="both"/>
        <w:rPr>
          <w:rFonts w:asciiTheme="minorHAnsi" w:hAnsiTheme="minorHAnsi"/>
          <w:color w:val="0E101A"/>
        </w:rPr>
      </w:pPr>
      <w:r w:rsidRPr="00B17F6A">
        <w:rPr>
          <w:rFonts w:asciiTheme="minorHAnsi" w:hAnsiTheme="minorHAnsi"/>
          <w:color w:val="0E101A"/>
        </w:rPr>
        <w:t>Common seniority cases;</w:t>
      </w:r>
    </w:p>
    <w:p w:rsidR="001B2213" w:rsidRPr="00B17F6A" w:rsidRDefault="001B2213" w:rsidP="00F17FFA">
      <w:pPr>
        <w:pStyle w:val="NormalWeb"/>
        <w:numPr>
          <w:ilvl w:val="0"/>
          <w:numId w:val="29"/>
        </w:numPr>
        <w:spacing w:before="0" w:beforeAutospacing="0" w:after="0" w:afterAutospacing="0" w:line="360" w:lineRule="auto"/>
        <w:ind w:left="1530"/>
        <w:jc w:val="both"/>
        <w:rPr>
          <w:rFonts w:asciiTheme="minorHAnsi" w:hAnsiTheme="minorHAnsi"/>
          <w:color w:val="0E101A"/>
        </w:rPr>
      </w:pPr>
      <w:r w:rsidRPr="00B17F6A">
        <w:rPr>
          <w:rFonts w:asciiTheme="minorHAnsi" w:hAnsiTheme="minorHAnsi"/>
          <w:color w:val="0E101A"/>
        </w:rPr>
        <w:t>Impact of disciplinary action on promotion (Para viii); and</w:t>
      </w:r>
    </w:p>
    <w:p w:rsidR="001B2213" w:rsidRPr="00B17F6A" w:rsidRDefault="001B2213" w:rsidP="00F17FFA">
      <w:pPr>
        <w:pStyle w:val="NormalWeb"/>
        <w:numPr>
          <w:ilvl w:val="0"/>
          <w:numId w:val="29"/>
        </w:numPr>
        <w:spacing w:before="0" w:beforeAutospacing="0" w:after="0" w:afterAutospacing="0" w:line="360" w:lineRule="auto"/>
        <w:ind w:left="1530"/>
        <w:jc w:val="both"/>
        <w:rPr>
          <w:rFonts w:asciiTheme="minorHAnsi" w:hAnsiTheme="minorHAnsi"/>
          <w:color w:val="0E101A"/>
        </w:rPr>
      </w:pPr>
      <w:r w:rsidRPr="00B17F6A">
        <w:rPr>
          <w:rFonts w:asciiTheme="minorHAnsi" w:hAnsiTheme="minorHAnsi"/>
          <w:color w:val="0E101A"/>
        </w:rPr>
        <w:t>Recording minutes and preservation of the record. </w:t>
      </w:r>
    </w:p>
    <w:p w:rsidR="001B2213" w:rsidRPr="00B17F6A" w:rsidRDefault="001B2213" w:rsidP="00F17FFA">
      <w:pPr>
        <w:pStyle w:val="NormalWeb"/>
        <w:numPr>
          <w:ilvl w:val="0"/>
          <w:numId w:val="27"/>
        </w:numPr>
        <w:spacing w:before="0" w:beforeAutospacing="0" w:after="0" w:afterAutospacing="0" w:line="360" w:lineRule="auto"/>
        <w:ind w:left="1170"/>
        <w:jc w:val="both"/>
        <w:rPr>
          <w:rFonts w:asciiTheme="minorHAnsi" w:hAnsiTheme="minorHAnsi"/>
          <w:color w:val="0E101A"/>
        </w:rPr>
      </w:pPr>
      <w:r w:rsidRPr="00B17F6A">
        <w:rPr>
          <w:rStyle w:val="Strong"/>
          <w:rFonts w:asciiTheme="minorHAnsi" w:hAnsiTheme="minorHAnsi"/>
          <w:color w:val="0E101A"/>
        </w:rPr>
        <w:t>Appointment Orders:</w:t>
      </w:r>
    </w:p>
    <w:p w:rsidR="001B2213" w:rsidRPr="00B17F6A" w:rsidRDefault="001B2213" w:rsidP="00F17FFA">
      <w:pPr>
        <w:pStyle w:val="NormalWeb"/>
        <w:numPr>
          <w:ilvl w:val="0"/>
          <w:numId w:val="30"/>
        </w:numPr>
        <w:spacing w:before="0" w:beforeAutospacing="0" w:after="0" w:afterAutospacing="0" w:line="360" w:lineRule="auto"/>
        <w:ind w:left="1530"/>
        <w:jc w:val="both"/>
        <w:rPr>
          <w:rFonts w:asciiTheme="minorHAnsi" w:hAnsiTheme="minorHAnsi"/>
          <w:color w:val="0E101A"/>
        </w:rPr>
      </w:pPr>
      <w:r w:rsidRPr="00B17F6A">
        <w:rPr>
          <w:rFonts w:asciiTheme="minorHAnsi" w:hAnsiTheme="minorHAnsi"/>
          <w:color w:val="0E101A"/>
        </w:rPr>
        <w:t>Probation; and</w:t>
      </w:r>
    </w:p>
    <w:p w:rsidR="001B2213" w:rsidRPr="00B17F6A" w:rsidRDefault="001B2213" w:rsidP="00F17FFA">
      <w:pPr>
        <w:pStyle w:val="NormalWeb"/>
        <w:numPr>
          <w:ilvl w:val="0"/>
          <w:numId w:val="30"/>
        </w:numPr>
        <w:spacing w:before="0" w:beforeAutospacing="0" w:after="0" w:afterAutospacing="0" w:line="360" w:lineRule="auto"/>
        <w:ind w:left="1530"/>
        <w:jc w:val="both"/>
        <w:rPr>
          <w:rFonts w:asciiTheme="minorHAnsi" w:hAnsiTheme="minorHAnsi"/>
          <w:color w:val="0E101A"/>
        </w:rPr>
      </w:pPr>
      <w:r w:rsidRPr="00B17F6A">
        <w:rPr>
          <w:rFonts w:asciiTheme="minorHAnsi" w:hAnsiTheme="minorHAnsi"/>
          <w:color w:val="0E101A"/>
        </w:rPr>
        <w:t>TORs.</w:t>
      </w:r>
    </w:p>
    <w:p w:rsidR="001B2213" w:rsidRPr="00B17F6A" w:rsidRDefault="001B2213" w:rsidP="00F17FFA">
      <w:pPr>
        <w:pStyle w:val="NormalWeb"/>
        <w:numPr>
          <w:ilvl w:val="0"/>
          <w:numId w:val="27"/>
        </w:numPr>
        <w:spacing w:before="0" w:beforeAutospacing="0" w:after="0" w:afterAutospacing="0" w:line="360" w:lineRule="auto"/>
        <w:ind w:left="1170"/>
        <w:jc w:val="both"/>
        <w:rPr>
          <w:rFonts w:asciiTheme="minorHAnsi" w:hAnsiTheme="minorHAnsi"/>
          <w:color w:val="0E101A"/>
        </w:rPr>
      </w:pPr>
      <w:r w:rsidRPr="00B17F6A">
        <w:rPr>
          <w:rStyle w:val="Strong"/>
          <w:rFonts w:asciiTheme="minorHAnsi" w:hAnsiTheme="minorHAnsi"/>
          <w:color w:val="0E101A"/>
        </w:rPr>
        <w:t>Miscellaneous</w:t>
      </w:r>
      <w:r w:rsidRPr="00B17F6A">
        <w:rPr>
          <w:rFonts w:asciiTheme="minorHAnsi" w:hAnsiTheme="minorHAnsi"/>
          <w:color w:val="0E101A"/>
        </w:rPr>
        <w:t>:</w:t>
      </w:r>
    </w:p>
    <w:p w:rsidR="001B2213" w:rsidRPr="00B17F6A" w:rsidRDefault="001B2213" w:rsidP="00F17FFA">
      <w:pPr>
        <w:pStyle w:val="NormalWeb"/>
        <w:numPr>
          <w:ilvl w:val="0"/>
          <w:numId w:val="31"/>
        </w:numPr>
        <w:spacing w:before="0" w:beforeAutospacing="0" w:after="0" w:afterAutospacing="0" w:line="360" w:lineRule="auto"/>
        <w:ind w:left="1530"/>
        <w:jc w:val="both"/>
        <w:rPr>
          <w:rFonts w:asciiTheme="minorHAnsi" w:hAnsiTheme="minorHAnsi"/>
          <w:color w:val="0E101A"/>
        </w:rPr>
      </w:pPr>
      <w:r w:rsidRPr="00B17F6A">
        <w:rPr>
          <w:rFonts w:asciiTheme="minorHAnsi" w:hAnsiTheme="minorHAnsi"/>
          <w:color w:val="0E101A"/>
        </w:rPr>
        <w:t>Reversion; </w:t>
      </w:r>
    </w:p>
    <w:p w:rsidR="001B2213" w:rsidRPr="00B17F6A" w:rsidRDefault="001B2213" w:rsidP="00F17FFA">
      <w:pPr>
        <w:pStyle w:val="NormalWeb"/>
        <w:numPr>
          <w:ilvl w:val="0"/>
          <w:numId w:val="31"/>
        </w:numPr>
        <w:spacing w:before="0" w:beforeAutospacing="0" w:after="0" w:afterAutospacing="0" w:line="360" w:lineRule="auto"/>
        <w:ind w:left="1530"/>
        <w:jc w:val="both"/>
        <w:rPr>
          <w:rFonts w:asciiTheme="minorHAnsi" w:hAnsiTheme="minorHAnsi"/>
          <w:color w:val="0E101A"/>
        </w:rPr>
      </w:pPr>
      <w:r w:rsidRPr="00B17F6A">
        <w:rPr>
          <w:rFonts w:asciiTheme="minorHAnsi" w:hAnsiTheme="minorHAnsi"/>
          <w:color w:val="0E101A"/>
        </w:rPr>
        <w:t>Confirmation; and</w:t>
      </w:r>
    </w:p>
    <w:p w:rsidR="001B2213" w:rsidRPr="00B17F6A" w:rsidRDefault="001B2213" w:rsidP="00F17FFA">
      <w:pPr>
        <w:pStyle w:val="NormalWeb"/>
        <w:numPr>
          <w:ilvl w:val="0"/>
          <w:numId w:val="31"/>
        </w:numPr>
        <w:spacing w:before="0" w:beforeAutospacing="0" w:after="0" w:afterAutospacing="0" w:line="360" w:lineRule="auto"/>
        <w:ind w:left="1530"/>
        <w:jc w:val="both"/>
        <w:rPr>
          <w:rFonts w:asciiTheme="minorHAnsi" w:hAnsiTheme="minorHAnsi"/>
          <w:color w:val="0E101A"/>
        </w:rPr>
      </w:pPr>
      <w:r w:rsidRPr="00B17F6A">
        <w:rPr>
          <w:rFonts w:asciiTheme="minorHAnsi" w:hAnsiTheme="minorHAnsi"/>
          <w:color w:val="0E101A"/>
        </w:rPr>
        <w:t>Confirmation/abolition of a post. </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6.19</w:t>
      </w:r>
      <w:r>
        <w:rPr>
          <w:rFonts w:asciiTheme="minorHAnsi" w:hAnsiTheme="minorHAnsi"/>
          <w:color w:val="0E101A"/>
        </w:rPr>
        <w:tab/>
      </w:r>
      <w:r w:rsidRPr="00B17F6A">
        <w:rPr>
          <w:rFonts w:asciiTheme="minorHAnsi" w:hAnsiTheme="minorHAnsi"/>
          <w:color w:val="0E101A"/>
        </w:rPr>
        <w:t>Mr. Ahmed Iftikhar delivered the lectures on Judicial Accounts and Senior Civil Judge as head of the Process Serving Agency.</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6.20</w:t>
      </w:r>
      <w:r>
        <w:rPr>
          <w:rFonts w:asciiTheme="minorHAnsi" w:hAnsiTheme="minorHAnsi"/>
          <w:color w:val="0E101A"/>
        </w:rPr>
        <w:tab/>
      </w:r>
      <w:r w:rsidRPr="00B17F6A">
        <w:rPr>
          <w:rFonts w:asciiTheme="minorHAnsi" w:hAnsiTheme="minorHAnsi"/>
          <w:color w:val="0E101A"/>
        </w:rPr>
        <w:t>In the first lecture the resource person discussed the following:</w:t>
      </w:r>
    </w:p>
    <w:p w:rsidR="001B2213" w:rsidRPr="00B17F6A" w:rsidRDefault="001B2213" w:rsidP="00F17FFA">
      <w:pPr>
        <w:pStyle w:val="NormalWeb"/>
        <w:numPr>
          <w:ilvl w:val="1"/>
          <w:numId w:val="32"/>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lastRenderedPageBreak/>
        <w:t>Kinds of Judicial Deposits</w:t>
      </w:r>
    </w:p>
    <w:p w:rsidR="001B2213" w:rsidRPr="00B17F6A" w:rsidRDefault="001B2213" w:rsidP="00F17FFA">
      <w:pPr>
        <w:pStyle w:val="NormalWeb"/>
        <w:numPr>
          <w:ilvl w:val="1"/>
          <w:numId w:val="32"/>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Limits of Cash in Hand</w:t>
      </w:r>
    </w:p>
    <w:p w:rsidR="001B2213" w:rsidRPr="00B17F6A" w:rsidRDefault="001B2213" w:rsidP="00F17FFA">
      <w:pPr>
        <w:pStyle w:val="NormalWeb"/>
        <w:numPr>
          <w:ilvl w:val="1"/>
          <w:numId w:val="32"/>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Procedures for Receipt and Payment, and</w:t>
      </w:r>
    </w:p>
    <w:p w:rsidR="001B2213" w:rsidRPr="00B17F6A" w:rsidRDefault="001B2213" w:rsidP="00F17FFA">
      <w:pPr>
        <w:pStyle w:val="NormalWeb"/>
        <w:numPr>
          <w:ilvl w:val="1"/>
          <w:numId w:val="32"/>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Accounts and their reconciliation.</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6.21</w:t>
      </w:r>
      <w:r>
        <w:rPr>
          <w:rFonts w:asciiTheme="minorHAnsi" w:hAnsiTheme="minorHAnsi"/>
          <w:color w:val="0E101A"/>
        </w:rPr>
        <w:tab/>
      </w:r>
      <w:r w:rsidRPr="00B17F6A">
        <w:rPr>
          <w:rFonts w:asciiTheme="minorHAnsi" w:hAnsiTheme="minorHAnsi"/>
          <w:color w:val="0E101A"/>
        </w:rPr>
        <w:t>In his second lecture resource person emphasized the significance of:</w:t>
      </w:r>
    </w:p>
    <w:p w:rsidR="001B2213" w:rsidRPr="00B17F6A" w:rsidRDefault="001B2213" w:rsidP="00F17FFA">
      <w:pPr>
        <w:pStyle w:val="NormalWeb"/>
        <w:numPr>
          <w:ilvl w:val="0"/>
          <w:numId w:val="33"/>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Order V Rule 18 and 19 C.P.C for effective supervision of process servers and safeguarding rights of defendants;</w:t>
      </w:r>
    </w:p>
    <w:p w:rsidR="001B2213" w:rsidRPr="00B17F6A" w:rsidRDefault="001B2213" w:rsidP="00F17FFA">
      <w:pPr>
        <w:pStyle w:val="NormalWeb"/>
        <w:numPr>
          <w:ilvl w:val="0"/>
          <w:numId w:val="33"/>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Fixing an interim date before the date of hearing for ensuring service of summon as envisaged by the High Court Rules and Orders; and</w:t>
      </w:r>
    </w:p>
    <w:p w:rsidR="001B2213" w:rsidRPr="00B17F6A" w:rsidRDefault="001B2213" w:rsidP="00F17FFA">
      <w:pPr>
        <w:pStyle w:val="NormalWeb"/>
        <w:numPr>
          <w:ilvl w:val="0"/>
          <w:numId w:val="33"/>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Use of Information Technology.</w:t>
      </w:r>
    </w:p>
    <w:p w:rsidR="001B2213" w:rsidRPr="00B17F6A" w:rsidRDefault="001B2213" w:rsidP="001B2213">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6.22</w:t>
      </w:r>
      <w:r>
        <w:rPr>
          <w:rFonts w:asciiTheme="minorHAnsi" w:hAnsiTheme="minorHAnsi"/>
          <w:color w:val="0E101A"/>
        </w:rPr>
        <w:tab/>
      </w:r>
      <w:r w:rsidRPr="00B17F6A">
        <w:rPr>
          <w:rFonts w:asciiTheme="minorHAnsi" w:hAnsiTheme="minorHAnsi"/>
          <w:color w:val="0E101A"/>
        </w:rPr>
        <w:t>Mr. Sadiq Shah delivered the lectures on Budget Management. His discussion focused on the following areas:</w:t>
      </w:r>
    </w:p>
    <w:p w:rsidR="001B2213" w:rsidRPr="00B17F6A" w:rsidRDefault="001B2213" w:rsidP="00F17FFA">
      <w:pPr>
        <w:pStyle w:val="NormalWeb"/>
        <w:numPr>
          <w:ilvl w:val="1"/>
          <w:numId w:val="34"/>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Sources of revenue for the government</w:t>
      </w:r>
    </w:p>
    <w:p w:rsidR="001B2213" w:rsidRPr="00B17F6A" w:rsidRDefault="001B2213" w:rsidP="00F17FFA">
      <w:pPr>
        <w:pStyle w:val="NormalWeb"/>
        <w:numPr>
          <w:ilvl w:val="1"/>
          <w:numId w:val="34"/>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Budget Outlay 2020/2021</w:t>
      </w:r>
    </w:p>
    <w:p w:rsidR="001B2213" w:rsidRPr="00B17F6A" w:rsidRDefault="001B2213" w:rsidP="00F17FFA">
      <w:pPr>
        <w:pStyle w:val="NormalWeb"/>
        <w:numPr>
          <w:ilvl w:val="1"/>
          <w:numId w:val="34"/>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Budget of Judiciary for the financial year 2020/2021</w:t>
      </w:r>
    </w:p>
    <w:p w:rsidR="001B2213" w:rsidRPr="00B17F6A" w:rsidRDefault="001B2213" w:rsidP="00F17FFA">
      <w:pPr>
        <w:pStyle w:val="NormalWeb"/>
        <w:numPr>
          <w:ilvl w:val="1"/>
          <w:numId w:val="34"/>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Accountability Process</w:t>
      </w:r>
    </w:p>
    <w:p w:rsidR="001B2213" w:rsidRPr="00B17F6A" w:rsidRDefault="001B2213" w:rsidP="00F17FFA">
      <w:pPr>
        <w:pStyle w:val="NormalWeb"/>
        <w:numPr>
          <w:ilvl w:val="1"/>
          <w:numId w:val="34"/>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Budget Cycle</w:t>
      </w:r>
    </w:p>
    <w:p w:rsidR="001B2213" w:rsidRPr="00B17F6A" w:rsidRDefault="001B2213" w:rsidP="00F17FFA">
      <w:pPr>
        <w:pStyle w:val="NormalWeb"/>
        <w:numPr>
          <w:ilvl w:val="1"/>
          <w:numId w:val="34"/>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Federal Consolidated Fund</w:t>
      </w:r>
    </w:p>
    <w:p w:rsidR="001B2213" w:rsidRPr="00B17F6A" w:rsidRDefault="001B2213" w:rsidP="00F17FFA">
      <w:pPr>
        <w:pStyle w:val="NormalWeb"/>
        <w:numPr>
          <w:ilvl w:val="1"/>
          <w:numId w:val="34"/>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Public Accounts</w:t>
      </w:r>
    </w:p>
    <w:p w:rsidR="001B2213" w:rsidRPr="00B17F6A" w:rsidRDefault="001B2213" w:rsidP="00F17FFA">
      <w:pPr>
        <w:pStyle w:val="NormalWeb"/>
        <w:numPr>
          <w:ilvl w:val="1"/>
          <w:numId w:val="34"/>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Annual Budget Statement</w:t>
      </w:r>
    </w:p>
    <w:p w:rsidR="001B2213" w:rsidRPr="00B17F6A" w:rsidRDefault="001B2213" w:rsidP="00F17FFA">
      <w:pPr>
        <w:pStyle w:val="NormalWeb"/>
        <w:numPr>
          <w:ilvl w:val="1"/>
          <w:numId w:val="34"/>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Charged Expenditure</w:t>
      </w:r>
    </w:p>
    <w:p w:rsidR="001B2213" w:rsidRPr="00B17F6A" w:rsidRDefault="001B2213" w:rsidP="00F17FFA">
      <w:pPr>
        <w:pStyle w:val="NormalWeb"/>
        <w:numPr>
          <w:ilvl w:val="1"/>
          <w:numId w:val="34"/>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Voted Expenditure</w:t>
      </w:r>
    </w:p>
    <w:p w:rsidR="001B2213" w:rsidRPr="00B17F6A" w:rsidRDefault="001B2213" w:rsidP="00F17FFA">
      <w:pPr>
        <w:pStyle w:val="NormalWeb"/>
        <w:numPr>
          <w:ilvl w:val="1"/>
          <w:numId w:val="34"/>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Demand for Grant</w:t>
      </w:r>
    </w:p>
    <w:p w:rsidR="001B2213" w:rsidRPr="00B17F6A" w:rsidRDefault="001B2213" w:rsidP="00F17FFA">
      <w:pPr>
        <w:pStyle w:val="NormalWeb"/>
        <w:numPr>
          <w:ilvl w:val="1"/>
          <w:numId w:val="34"/>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Budget Calendar</w:t>
      </w:r>
    </w:p>
    <w:p w:rsidR="001B2213" w:rsidRPr="00B17F6A" w:rsidRDefault="001B2213" w:rsidP="00F17FFA">
      <w:pPr>
        <w:pStyle w:val="NormalWeb"/>
        <w:numPr>
          <w:ilvl w:val="1"/>
          <w:numId w:val="34"/>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Procedure for Authorization of Budget</w:t>
      </w:r>
    </w:p>
    <w:p w:rsidR="001B2213" w:rsidRPr="00B17F6A" w:rsidRDefault="001B2213" w:rsidP="00F17FFA">
      <w:pPr>
        <w:pStyle w:val="NormalWeb"/>
        <w:numPr>
          <w:ilvl w:val="1"/>
          <w:numId w:val="34"/>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Supplementary Budget Statement</w:t>
      </w:r>
    </w:p>
    <w:p w:rsidR="001B2213" w:rsidRPr="00B17F6A" w:rsidRDefault="001B2213" w:rsidP="00F17FFA">
      <w:pPr>
        <w:pStyle w:val="NormalWeb"/>
        <w:numPr>
          <w:ilvl w:val="1"/>
          <w:numId w:val="34"/>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Principal Accounting Officer, and</w:t>
      </w:r>
    </w:p>
    <w:p w:rsidR="001B2213" w:rsidRPr="00B17F6A" w:rsidRDefault="001B2213" w:rsidP="00F17FFA">
      <w:pPr>
        <w:pStyle w:val="NormalWeb"/>
        <w:numPr>
          <w:ilvl w:val="1"/>
          <w:numId w:val="34"/>
        </w:numPr>
        <w:spacing w:before="0" w:beforeAutospacing="0" w:after="0" w:afterAutospacing="0" w:line="360" w:lineRule="auto"/>
        <w:ind w:left="1170"/>
        <w:jc w:val="both"/>
        <w:rPr>
          <w:rFonts w:asciiTheme="minorHAnsi" w:hAnsiTheme="minorHAnsi"/>
          <w:color w:val="0E101A"/>
        </w:rPr>
      </w:pPr>
      <w:r w:rsidRPr="00B17F6A">
        <w:rPr>
          <w:rFonts w:asciiTheme="minorHAnsi" w:hAnsiTheme="minorHAnsi"/>
          <w:color w:val="0E101A"/>
        </w:rPr>
        <w:t>Auditor-General of Pakistan.</w:t>
      </w:r>
    </w:p>
    <w:p w:rsidR="001B2213" w:rsidRPr="00B17F6A" w:rsidRDefault="001B2213" w:rsidP="001B2213">
      <w:pPr>
        <w:spacing w:line="360" w:lineRule="auto"/>
        <w:jc w:val="both"/>
        <w:rPr>
          <w:sz w:val="24"/>
          <w:szCs w:val="24"/>
        </w:rPr>
      </w:pPr>
    </w:p>
    <w:p w:rsidR="002F0554" w:rsidRPr="00D53415" w:rsidRDefault="00D53415" w:rsidP="008A2D46">
      <w:pPr>
        <w:pStyle w:val="Heading1"/>
        <w:rPr>
          <w:rFonts w:asciiTheme="minorHAnsi" w:hAnsiTheme="minorHAnsi" w:cstheme="minorHAnsi"/>
          <w:sz w:val="26"/>
          <w:szCs w:val="26"/>
        </w:rPr>
      </w:pPr>
      <w:r>
        <w:rPr>
          <w:rFonts w:asciiTheme="minorHAnsi" w:hAnsiTheme="minorHAnsi" w:cstheme="minorHAnsi"/>
          <w:sz w:val="26"/>
          <w:szCs w:val="26"/>
        </w:rPr>
        <w:lastRenderedPageBreak/>
        <w:t>7</w:t>
      </w:r>
      <w:r w:rsidR="00AA0857" w:rsidRPr="00D53415">
        <w:rPr>
          <w:rFonts w:asciiTheme="minorHAnsi" w:hAnsiTheme="minorHAnsi" w:cstheme="minorHAnsi"/>
          <w:sz w:val="26"/>
          <w:szCs w:val="26"/>
        </w:rPr>
        <w:t>.0</w:t>
      </w:r>
      <w:r w:rsidR="00AA0857" w:rsidRPr="00D53415">
        <w:rPr>
          <w:rFonts w:asciiTheme="minorHAnsi" w:hAnsiTheme="minorHAnsi" w:cstheme="minorHAnsi"/>
          <w:sz w:val="26"/>
          <w:szCs w:val="26"/>
        </w:rPr>
        <w:tab/>
      </w:r>
      <w:r w:rsidR="002F0554" w:rsidRPr="00D53415">
        <w:rPr>
          <w:rFonts w:asciiTheme="minorHAnsi" w:hAnsiTheme="minorHAnsi" w:cstheme="minorHAnsi"/>
          <w:sz w:val="26"/>
          <w:szCs w:val="26"/>
        </w:rPr>
        <w:t>Impact of the training</w:t>
      </w:r>
    </w:p>
    <w:p w:rsidR="008A2D46" w:rsidRPr="00604746" w:rsidRDefault="008A2D46" w:rsidP="001B5C9B">
      <w:pPr>
        <w:spacing w:after="0"/>
        <w:rPr>
          <w:rFonts w:cstheme="minorHAnsi"/>
          <w:sz w:val="24"/>
          <w:szCs w:val="24"/>
        </w:rPr>
      </w:pPr>
    </w:p>
    <w:p w:rsidR="00B04C1A" w:rsidRPr="00604746" w:rsidRDefault="00D53415" w:rsidP="00B04C1A">
      <w:pPr>
        <w:spacing w:line="360" w:lineRule="auto"/>
        <w:jc w:val="both"/>
        <w:rPr>
          <w:rFonts w:cstheme="minorHAnsi"/>
          <w:sz w:val="24"/>
          <w:szCs w:val="24"/>
        </w:rPr>
      </w:pPr>
      <w:r>
        <w:rPr>
          <w:rFonts w:cstheme="minorHAnsi"/>
          <w:sz w:val="24"/>
          <w:szCs w:val="24"/>
        </w:rPr>
        <w:t>7</w:t>
      </w:r>
      <w:r w:rsidR="00B04C1A" w:rsidRPr="00604746">
        <w:rPr>
          <w:rFonts w:cstheme="minorHAnsi"/>
          <w:sz w:val="24"/>
          <w:szCs w:val="24"/>
        </w:rPr>
        <w:t>.1</w:t>
      </w:r>
      <w:r w:rsidR="00B04C1A" w:rsidRPr="00604746">
        <w:rPr>
          <w:rFonts w:cstheme="minorHAnsi"/>
          <w:sz w:val="24"/>
          <w:szCs w:val="24"/>
        </w:rPr>
        <w:tab/>
        <w:t>Significant indicators of the training impact are:</w:t>
      </w:r>
    </w:p>
    <w:p w:rsidR="00B04C1A" w:rsidRPr="00604746" w:rsidRDefault="00D53415" w:rsidP="00B04C1A">
      <w:pPr>
        <w:spacing w:line="360" w:lineRule="auto"/>
        <w:ind w:left="1440" w:hanging="720"/>
        <w:jc w:val="both"/>
        <w:rPr>
          <w:rFonts w:cstheme="minorHAnsi"/>
          <w:sz w:val="24"/>
          <w:szCs w:val="24"/>
        </w:rPr>
      </w:pPr>
      <w:r>
        <w:rPr>
          <w:rFonts w:cstheme="minorHAnsi"/>
          <w:sz w:val="24"/>
          <w:szCs w:val="24"/>
        </w:rPr>
        <w:t>7</w:t>
      </w:r>
      <w:r w:rsidR="00B04C1A" w:rsidRPr="00604746">
        <w:rPr>
          <w:rFonts w:cstheme="minorHAnsi"/>
          <w:sz w:val="24"/>
          <w:szCs w:val="24"/>
        </w:rPr>
        <w:t>.1.1</w:t>
      </w:r>
      <w:r w:rsidR="00B04C1A" w:rsidRPr="00604746">
        <w:rPr>
          <w:rFonts w:cstheme="minorHAnsi"/>
          <w:sz w:val="24"/>
          <w:szCs w:val="24"/>
        </w:rPr>
        <w:tab/>
        <w:t>Whether</w:t>
      </w:r>
      <w:r w:rsidR="002D1B40" w:rsidRPr="00604746">
        <w:rPr>
          <w:rFonts w:cstheme="minorHAnsi"/>
          <w:sz w:val="24"/>
          <w:szCs w:val="24"/>
        </w:rPr>
        <w:t xml:space="preserve"> the training contributed to an</w:t>
      </w:r>
      <w:r w:rsidR="00B04C1A" w:rsidRPr="00604746">
        <w:rPr>
          <w:rFonts w:cstheme="minorHAnsi"/>
          <w:sz w:val="24"/>
          <w:szCs w:val="24"/>
        </w:rPr>
        <w:t xml:space="preserve"> increase in the knowledge of the participants?</w:t>
      </w:r>
    </w:p>
    <w:p w:rsidR="00B04C1A" w:rsidRPr="00604746" w:rsidRDefault="00D53415" w:rsidP="00B04C1A">
      <w:pPr>
        <w:spacing w:line="360" w:lineRule="auto"/>
        <w:ind w:firstLine="720"/>
        <w:jc w:val="both"/>
        <w:rPr>
          <w:rFonts w:cstheme="minorHAnsi"/>
          <w:sz w:val="24"/>
          <w:szCs w:val="24"/>
        </w:rPr>
      </w:pPr>
      <w:r>
        <w:rPr>
          <w:rFonts w:cstheme="minorHAnsi"/>
          <w:sz w:val="24"/>
          <w:szCs w:val="24"/>
        </w:rPr>
        <w:t>7</w:t>
      </w:r>
      <w:r w:rsidR="00B04C1A" w:rsidRPr="00604746">
        <w:rPr>
          <w:rFonts w:cstheme="minorHAnsi"/>
          <w:sz w:val="24"/>
          <w:szCs w:val="24"/>
        </w:rPr>
        <w:t>.1.2</w:t>
      </w:r>
      <w:r w:rsidR="00B04C1A" w:rsidRPr="00604746">
        <w:rPr>
          <w:rFonts w:cstheme="minorHAnsi"/>
          <w:sz w:val="24"/>
          <w:szCs w:val="24"/>
        </w:rPr>
        <w:tab/>
        <w:t>Whether that will translate itself into a practical utility?</w:t>
      </w:r>
    </w:p>
    <w:p w:rsidR="00B04C1A" w:rsidRPr="00604746" w:rsidRDefault="002D1B40" w:rsidP="00B04C1A">
      <w:pPr>
        <w:spacing w:line="360" w:lineRule="auto"/>
        <w:ind w:firstLine="360"/>
        <w:jc w:val="both"/>
        <w:rPr>
          <w:rFonts w:cstheme="minorHAnsi"/>
          <w:sz w:val="24"/>
          <w:szCs w:val="24"/>
        </w:rPr>
      </w:pPr>
      <w:r w:rsidRPr="00604746">
        <w:rPr>
          <w:rFonts w:cstheme="minorHAnsi"/>
          <w:sz w:val="24"/>
          <w:szCs w:val="24"/>
        </w:rPr>
        <w:t>The e</w:t>
      </w:r>
      <w:r w:rsidR="00B04C1A" w:rsidRPr="00604746">
        <w:rPr>
          <w:rFonts w:cstheme="minorHAnsi"/>
          <w:sz w:val="24"/>
          <w:szCs w:val="24"/>
        </w:rPr>
        <w:t>valuation questionnaire was designed to deal with this aspect. And the relevant feedback obtained from the participants is reflected below:</w:t>
      </w:r>
    </w:p>
    <w:p w:rsidR="00F97293" w:rsidRPr="00604746" w:rsidRDefault="006E1886" w:rsidP="00F712A2">
      <w:pPr>
        <w:pStyle w:val="ListParagraph"/>
        <w:spacing w:line="360" w:lineRule="auto"/>
        <w:ind w:left="360"/>
        <w:jc w:val="center"/>
        <w:rPr>
          <w:rFonts w:cstheme="minorHAnsi"/>
          <w:sz w:val="24"/>
          <w:szCs w:val="24"/>
        </w:rPr>
      </w:pPr>
      <w:r w:rsidRPr="006E1886">
        <w:rPr>
          <w:rFonts w:cstheme="minorHAnsi"/>
          <w:noProof/>
          <w:sz w:val="24"/>
          <w:szCs w:val="24"/>
        </w:rPr>
        <w:drawing>
          <wp:inline distT="0" distB="0" distL="0" distR="0">
            <wp:extent cx="4572000" cy="2743200"/>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7293" w:rsidRPr="00604746" w:rsidRDefault="00F97293" w:rsidP="00F97293">
      <w:pPr>
        <w:pStyle w:val="ListParagraph"/>
        <w:spacing w:line="360" w:lineRule="auto"/>
        <w:ind w:left="360"/>
        <w:jc w:val="both"/>
        <w:rPr>
          <w:rFonts w:cstheme="minorHAnsi"/>
          <w:sz w:val="24"/>
          <w:szCs w:val="24"/>
        </w:rPr>
      </w:pPr>
    </w:p>
    <w:p w:rsidR="0004156E" w:rsidRPr="00D53415" w:rsidRDefault="00D53415" w:rsidP="0004156E">
      <w:pPr>
        <w:pStyle w:val="Heading1"/>
        <w:rPr>
          <w:rFonts w:asciiTheme="minorHAnsi" w:hAnsiTheme="minorHAnsi" w:cstheme="minorHAnsi"/>
          <w:sz w:val="26"/>
          <w:szCs w:val="26"/>
        </w:rPr>
      </w:pPr>
      <w:r>
        <w:rPr>
          <w:rFonts w:asciiTheme="minorHAnsi" w:hAnsiTheme="minorHAnsi" w:cstheme="minorHAnsi"/>
          <w:sz w:val="26"/>
          <w:szCs w:val="26"/>
        </w:rPr>
        <w:t>8</w:t>
      </w:r>
      <w:r w:rsidR="00AA0857" w:rsidRPr="00D53415">
        <w:rPr>
          <w:rFonts w:asciiTheme="minorHAnsi" w:hAnsiTheme="minorHAnsi" w:cstheme="minorHAnsi"/>
          <w:sz w:val="26"/>
          <w:szCs w:val="26"/>
        </w:rPr>
        <w:t>.0</w:t>
      </w:r>
      <w:r w:rsidR="00AA0857" w:rsidRPr="00D53415">
        <w:rPr>
          <w:rFonts w:asciiTheme="minorHAnsi" w:hAnsiTheme="minorHAnsi" w:cstheme="minorHAnsi"/>
          <w:sz w:val="26"/>
          <w:szCs w:val="26"/>
        </w:rPr>
        <w:tab/>
      </w:r>
      <w:r w:rsidR="0004156E" w:rsidRPr="00D53415">
        <w:rPr>
          <w:rFonts w:asciiTheme="minorHAnsi" w:hAnsiTheme="minorHAnsi" w:cstheme="minorHAnsi"/>
          <w:sz w:val="26"/>
          <w:szCs w:val="26"/>
        </w:rPr>
        <w:t>Quality of the training</w:t>
      </w:r>
    </w:p>
    <w:p w:rsidR="0004156E" w:rsidRPr="00604746" w:rsidRDefault="0004156E" w:rsidP="0004156E">
      <w:pPr>
        <w:rPr>
          <w:rFonts w:cstheme="minorHAnsi"/>
          <w:sz w:val="24"/>
          <w:szCs w:val="24"/>
        </w:rPr>
      </w:pPr>
    </w:p>
    <w:p w:rsidR="00D367A8" w:rsidRPr="00604746" w:rsidRDefault="00D53415" w:rsidP="00764580">
      <w:pPr>
        <w:spacing w:line="360" w:lineRule="auto"/>
        <w:jc w:val="both"/>
        <w:rPr>
          <w:rFonts w:cstheme="minorHAnsi"/>
          <w:sz w:val="24"/>
          <w:szCs w:val="24"/>
        </w:rPr>
      </w:pPr>
      <w:r>
        <w:rPr>
          <w:rFonts w:cstheme="minorHAnsi"/>
          <w:sz w:val="24"/>
          <w:szCs w:val="24"/>
        </w:rPr>
        <w:t>8</w:t>
      </w:r>
      <w:r w:rsidR="001471E3" w:rsidRPr="00604746">
        <w:rPr>
          <w:rFonts w:cstheme="minorHAnsi"/>
          <w:sz w:val="24"/>
          <w:szCs w:val="24"/>
        </w:rPr>
        <w:t>.1</w:t>
      </w:r>
      <w:r w:rsidR="001471E3" w:rsidRPr="00604746">
        <w:rPr>
          <w:rFonts w:cstheme="minorHAnsi"/>
          <w:sz w:val="24"/>
          <w:szCs w:val="24"/>
        </w:rPr>
        <w:tab/>
      </w:r>
      <w:r w:rsidR="00D367A8" w:rsidRPr="00604746">
        <w:rPr>
          <w:rFonts w:cstheme="minorHAnsi"/>
          <w:sz w:val="24"/>
          <w:szCs w:val="24"/>
        </w:rPr>
        <w:t xml:space="preserve">As regards the quality of the training, it can be easily gleaned from the resource person’s evaluation by the participants. </w:t>
      </w:r>
      <w:r w:rsidR="00F432B0" w:rsidRPr="00F432B0">
        <w:rPr>
          <w:rFonts w:cs="Arial"/>
          <w:color w:val="000000" w:themeColor="text1"/>
          <w:sz w:val="24"/>
          <w:szCs w:val="24"/>
          <w:shd w:val="clear" w:color="auto" w:fill="FFFFFF"/>
        </w:rPr>
        <w:t xml:space="preserve">The </w:t>
      </w:r>
      <w:r w:rsidR="00D367A8" w:rsidRPr="00604746">
        <w:rPr>
          <w:rFonts w:cstheme="minorHAnsi"/>
          <w:sz w:val="24"/>
          <w:szCs w:val="24"/>
        </w:rPr>
        <w:t>participants were asked to comment on the overall quality of the training program. Their response and the feedback, both on the assessment of the resource persons and the overall quality of the training program are shown in graphic form below:</w:t>
      </w:r>
    </w:p>
    <w:p w:rsidR="00034FA3" w:rsidRDefault="006E1886" w:rsidP="007867B3">
      <w:pPr>
        <w:spacing w:line="360" w:lineRule="auto"/>
        <w:jc w:val="center"/>
        <w:rPr>
          <w:rFonts w:cstheme="minorHAnsi"/>
          <w:sz w:val="24"/>
          <w:szCs w:val="24"/>
        </w:rPr>
      </w:pPr>
      <w:r w:rsidRPr="006E1886">
        <w:rPr>
          <w:rFonts w:cstheme="minorHAnsi"/>
          <w:noProof/>
          <w:sz w:val="24"/>
          <w:szCs w:val="24"/>
        </w:rPr>
        <w:lastRenderedPageBreak/>
        <w:drawing>
          <wp:inline distT="0" distB="0" distL="0" distR="0">
            <wp:extent cx="5732145" cy="4981575"/>
            <wp:effectExtent l="19050" t="0" r="20955"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6175" w:rsidRDefault="002D00CA" w:rsidP="007867B3">
      <w:pPr>
        <w:spacing w:line="360" w:lineRule="auto"/>
        <w:jc w:val="center"/>
        <w:rPr>
          <w:rFonts w:cstheme="minorHAnsi"/>
          <w:sz w:val="24"/>
          <w:szCs w:val="24"/>
        </w:rPr>
      </w:pPr>
      <w:r w:rsidRPr="002D00CA">
        <w:rPr>
          <w:rFonts w:cstheme="minorHAnsi"/>
          <w:noProof/>
          <w:sz w:val="24"/>
          <w:szCs w:val="24"/>
        </w:rPr>
        <w:lastRenderedPageBreak/>
        <w:drawing>
          <wp:inline distT="0" distB="0" distL="0" distR="0">
            <wp:extent cx="5733266" cy="5217459"/>
            <wp:effectExtent l="19050" t="0" r="19834" b="2241"/>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6175" w:rsidRPr="00604746" w:rsidRDefault="006E1886" w:rsidP="007867B3">
      <w:pPr>
        <w:spacing w:line="360" w:lineRule="auto"/>
        <w:jc w:val="center"/>
        <w:rPr>
          <w:rFonts w:cstheme="minorHAnsi"/>
          <w:sz w:val="24"/>
          <w:szCs w:val="24"/>
        </w:rPr>
      </w:pPr>
      <w:r w:rsidRPr="006E1886">
        <w:rPr>
          <w:rFonts w:cstheme="minorHAnsi"/>
          <w:noProof/>
          <w:sz w:val="24"/>
          <w:szCs w:val="24"/>
        </w:rPr>
        <w:drawing>
          <wp:inline distT="0" distB="0" distL="0" distR="0">
            <wp:extent cx="4572000" cy="2743200"/>
            <wp:effectExtent l="19050" t="0" r="19050"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7FDB" w:rsidRPr="00604746" w:rsidRDefault="009F7FDB" w:rsidP="007867B3">
      <w:pPr>
        <w:spacing w:line="360" w:lineRule="auto"/>
        <w:jc w:val="center"/>
        <w:rPr>
          <w:rFonts w:cstheme="minorHAnsi"/>
          <w:sz w:val="24"/>
          <w:szCs w:val="24"/>
        </w:rPr>
      </w:pPr>
    </w:p>
    <w:p w:rsidR="00B04C1A" w:rsidRPr="00604746" w:rsidRDefault="00D53415" w:rsidP="00B04C1A">
      <w:pPr>
        <w:jc w:val="both"/>
        <w:rPr>
          <w:rFonts w:cstheme="minorHAnsi"/>
          <w:sz w:val="24"/>
          <w:szCs w:val="24"/>
        </w:rPr>
      </w:pPr>
      <w:r>
        <w:rPr>
          <w:rFonts w:cstheme="minorHAnsi"/>
          <w:sz w:val="24"/>
          <w:szCs w:val="24"/>
        </w:rPr>
        <w:lastRenderedPageBreak/>
        <w:t>8</w:t>
      </w:r>
      <w:r w:rsidR="00F14310" w:rsidRPr="00604746">
        <w:rPr>
          <w:rFonts w:cstheme="minorHAnsi"/>
          <w:sz w:val="24"/>
          <w:szCs w:val="24"/>
        </w:rPr>
        <w:t>.2</w:t>
      </w:r>
      <w:r w:rsidR="007C5B5C" w:rsidRPr="00604746">
        <w:rPr>
          <w:rFonts w:cstheme="minorHAnsi"/>
          <w:sz w:val="24"/>
          <w:szCs w:val="24"/>
        </w:rPr>
        <w:tab/>
      </w:r>
      <w:r w:rsidR="00B04C1A" w:rsidRPr="00604746">
        <w:rPr>
          <w:rFonts w:cstheme="minorHAnsi"/>
          <w:sz w:val="24"/>
          <w:szCs w:val="24"/>
        </w:rPr>
        <w:t>Participants also furnished their general comments on the training. The same are reproduced verbatim:</w:t>
      </w:r>
    </w:p>
    <w:p w:rsidR="006E1886" w:rsidRPr="00F45502" w:rsidRDefault="006E1886" w:rsidP="00F17FFA">
      <w:pPr>
        <w:pStyle w:val="ListParagraph"/>
        <w:numPr>
          <w:ilvl w:val="0"/>
          <w:numId w:val="7"/>
        </w:numPr>
        <w:shd w:val="clear" w:color="auto" w:fill="F8F9FA"/>
        <w:spacing w:after="0"/>
        <w:rPr>
          <w:rFonts w:eastAsia="Times New Roman" w:cs="Arial"/>
          <w:color w:val="202124"/>
          <w:spacing w:val="3"/>
          <w:sz w:val="24"/>
          <w:szCs w:val="24"/>
        </w:rPr>
      </w:pPr>
      <w:r w:rsidRPr="00F45502">
        <w:rPr>
          <w:rFonts w:eastAsia="Times New Roman" w:cs="Arial"/>
          <w:color w:val="202124"/>
          <w:spacing w:val="3"/>
          <w:sz w:val="24"/>
          <w:szCs w:val="24"/>
        </w:rPr>
        <w:t>The topics were very much relevant and necessary however disturbance remained due to net and light. Next time such difficulties need to be removed.</w:t>
      </w:r>
    </w:p>
    <w:p w:rsidR="006E1886" w:rsidRPr="00F45502" w:rsidRDefault="006E1886" w:rsidP="00F17FFA">
      <w:pPr>
        <w:pStyle w:val="ListParagraph"/>
        <w:numPr>
          <w:ilvl w:val="0"/>
          <w:numId w:val="7"/>
        </w:numPr>
        <w:shd w:val="clear" w:color="auto" w:fill="F8F9FA"/>
        <w:spacing w:after="0"/>
        <w:rPr>
          <w:rFonts w:eastAsia="Times New Roman" w:cs="Arial"/>
          <w:color w:val="202124"/>
          <w:spacing w:val="3"/>
          <w:sz w:val="24"/>
          <w:szCs w:val="24"/>
        </w:rPr>
      </w:pPr>
      <w:r w:rsidRPr="00F45502">
        <w:rPr>
          <w:rFonts w:eastAsia="Times New Roman" w:cs="Arial"/>
          <w:color w:val="202124"/>
          <w:spacing w:val="3"/>
          <w:sz w:val="24"/>
          <w:szCs w:val="24"/>
        </w:rPr>
        <w:t>Upto mark topics just halted by poor internet supply</w:t>
      </w:r>
    </w:p>
    <w:p w:rsidR="006E1886" w:rsidRPr="00F45502" w:rsidRDefault="006E1886" w:rsidP="00F17FFA">
      <w:pPr>
        <w:pStyle w:val="ListParagraph"/>
        <w:numPr>
          <w:ilvl w:val="0"/>
          <w:numId w:val="7"/>
        </w:numPr>
        <w:shd w:val="clear" w:color="auto" w:fill="F8F9FA"/>
        <w:spacing w:after="0"/>
        <w:rPr>
          <w:rFonts w:eastAsia="Times New Roman" w:cs="Arial"/>
          <w:color w:val="202124"/>
          <w:spacing w:val="3"/>
          <w:sz w:val="24"/>
          <w:szCs w:val="24"/>
        </w:rPr>
      </w:pPr>
      <w:r w:rsidRPr="00F45502">
        <w:rPr>
          <w:rFonts w:eastAsia="Times New Roman" w:cs="Arial"/>
          <w:color w:val="202124"/>
          <w:spacing w:val="3"/>
          <w:sz w:val="24"/>
          <w:szCs w:val="24"/>
        </w:rPr>
        <w:t>Sir it should be in academy and a bit detailed on every topic</w:t>
      </w:r>
    </w:p>
    <w:p w:rsidR="006E1886" w:rsidRPr="00F45502" w:rsidRDefault="006E1886" w:rsidP="00F17FFA">
      <w:pPr>
        <w:pStyle w:val="ListParagraph"/>
        <w:numPr>
          <w:ilvl w:val="0"/>
          <w:numId w:val="7"/>
        </w:numPr>
        <w:shd w:val="clear" w:color="auto" w:fill="F8F9FA"/>
        <w:spacing w:after="0"/>
        <w:rPr>
          <w:rFonts w:eastAsia="Times New Roman" w:cs="Arial"/>
          <w:color w:val="202124"/>
          <w:spacing w:val="3"/>
          <w:sz w:val="24"/>
          <w:szCs w:val="24"/>
        </w:rPr>
      </w:pPr>
      <w:r w:rsidRPr="00F45502">
        <w:rPr>
          <w:rFonts w:eastAsia="Times New Roman" w:cs="Arial"/>
          <w:color w:val="202124"/>
          <w:spacing w:val="3"/>
          <w:sz w:val="24"/>
          <w:szCs w:val="24"/>
        </w:rPr>
        <w:t>Mostly online. To save my time and expense</w:t>
      </w:r>
    </w:p>
    <w:p w:rsidR="006E1886" w:rsidRPr="00F45502" w:rsidRDefault="006E1886" w:rsidP="00F17FFA">
      <w:pPr>
        <w:pStyle w:val="ListParagraph"/>
        <w:numPr>
          <w:ilvl w:val="0"/>
          <w:numId w:val="7"/>
        </w:numPr>
        <w:shd w:val="clear" w:color="auto" w:fill="F8F9FA"/>
        <w:spacing w:after="0"/>
        <w:rPr>
          <w:rFonts w:eastAsia="Times New Roman" w:cs="Arial"/>
          <w:color w:val="202124"/>
          <w:spacing w:val="3"/>
          <w:sz w:val="24"/>
          <w:szCs w:val="24"/>
        </w:rPr>
      </w:pPr>
      <w:r w:rsidRPr="00F45502">
        <w:rPr>
          <w:rFonts w:eastAsia="Times New Roman" w:cs="Arial"/>
          <w:color w:val="202124"/>
          <w:spacing w:val="3"/>
          <w:sz w:val="24"/>
          <w:szCs w:val="24"/>
        </w:rPr>
        <w:t>It should not be in academy every time. Occasionally</w:t>
      </w:r>
    </w:p>
    <w:p w:rsidR="006E1886" w:rsidRPr="00F45502" w:rsidRDefault="006E1886" w:rsidP="00F17FFA">
      <w:pPr>
        <w:pStyle w:val="ListParagraph"/>
        <w:numPr>
          <w:ilvl w:val="0"/>
          <w:numId w:val="7"/>
        </w:numPr>
        <w:shd w:val="clear" w:color="auto" w:fill="F8F9FA"/>
        <w:spacing w:after="0"/>
        <w:rPr>
          <w:rFonts w:eastAsia="Times New Roman" w:cs="Arial"/>
          <w:color w:val="202124"/>
          <w:spacing w:val="3"/>
          <w:sz w:val="24"/>
          <w:szCs w:val="24"/>
        </w:rPr>
      </w:pPr>
      <w:r w:rsidRPr="00F45502">
        <w:rPr>
          <w:rFonts w:eastAsia="Times New Roman" w:cs="Arial"/>
          <w:color w:val="202124"/>
          <w:spacing w:val="3"/>
          <w:sz w:val="24"/>
          <w:szCs w:val="24"/>
        </w:rPr>
        <w:t>For better and effective trainings, it is suggested that instead of online, the Academy should arrange for in-campus trainings.</w:t>
      </w:r>
    </w:p>
    <w:p w:rsidR="006E1886" w:rsidRPr="00F45502" w:rsidRDefault="006E1886" w:rsidP="00F17FFA">
      <w:pPr>
        <w:pStyle w:val="ListParagraph"/>
        <w:numPr>
          <w:ilvl w:val="0"/>
          <w:numId w:val="7"/>
        </w:numPr>
        <w:shd w:val="clear" w:color="auto" w:fill="F8F9FA"/>
        <w:spacing w:after="0"/>
        <w:rPr>
          <w:rFonts w:eastAsia="Times New Roman" w:cs="Arial"/>
          <w:color w:val="202124"/>
          <w:spacing w:val="3"/>
          <w:sz w:val="24"/>
          <w:szCs w:val="24"/>
        </w:rPr>
      </w:pPr>
      <w:r w:rsidRPr="00F45502">
        <w:rPr>
          <w:rFonts w:eastAsia="Times New Roman" w:cs="Arial"/>
          <w:color w:val="202124"/>
          <w:spacing w:val="3"/>
          <w:sz w:val="24"/>
          <w:szCs w:val="24"/>
        </w:rPr>
        <w:t>Its good. No changes</w:t>
      </w:r>
    </w:p>
    <w:p w:rsidR="006E1886" w:rsidRPr="00F45502" w:rsidRDefault="006E1886" w:rsidP="00F17FFA">
      <w:pPr>
        <w:pStyle w:val="ListParagraph"/>
        <w:numPr>
          <w:ilvl w:val="0"/>
          <w:numId w:val="7"/>
        </w:numPr>
        <w:shd w:val="clear" w:color="auto" w:fill="F8F9FA"/>
        <w:spacing w:after="0"/>
        <w:rPr>
          <w:rFonts w:eastAsia="Times New Roman" w:cs="Arial"/>
          <w:color w:val="202124"/>
          <w:spacing w:val="3"/>
          <w:sz w:val="24"/>
          <w:szCs w:val="24"/>
        </w:rPr>
      </w:pPr>
      <w:r w:rsidRPr="00F45502">
        <w:rPr>
          <w:rFonts w:eastAsia="Times New Roman" w:cs="Arial"/>
          <w:color w:val="202124"/>
          <w:spacing w:val="3"/>
          <w:sz w:val="24"/>
          <w:szCs w:val="24"/>
        </w:rPr>
        <w:t>It should be occasionally at academy. Mostly online</w:t>
      </w:r>
    </w:p>
    <w:p w:rsidR="006E1886" w:rsidRPr="00F45502" w:rsidRDefault="006E1886" w:rsidP="00F17FFA">
      <w:pPr>
        <w:pStyle w:val="ListParagraph"/>
        <w:numPr>
          <w:ilvl w:val="0"/>
          <w:numId w:val="7"/>
        </w:numPr>
        <w:shd w:val="clear" w:color="auto" w:fill="F8F9FA"/>
        <w:spacing w:after="0"/>
        <w:rPr>
          <w:rFonts w:eastAsia="Times New Roman" w:cs="Arial"/>
          <w:color w:val="202124"/>
          <w:spacing w:val="3"/>
          <w:sz w:val="24"/>
          <w:szCs w:val="24"/>
        </w:rPr>
      </w:pPr>
      <w:r w:rsidRPr="00F45502">
        <w:rPr>
          <w:rFonts w:eastAsia="Times New Roman" w:cs="Arial"/>
          <w:color w:val="202124"/>
          <w:spacing w:val="3"/>
          <w:sz w:val="24"/>
          <w:szCs w:val="24"/>
        </w:rPr>
        <w:t>Everything is ok no need of change</w:t>
      </w:r>
    </w:p>
    <w:p w:rsidR="001D6D59" w:rsidRPr="00D53415" w:rsidRDefault="00D53415" w:rsidP="008A2D46">
      <w:pPr>
        <w:pStyle w:val="Heading1"/>
        <w:rPr>
          <w:rFonts w:asciiTheme="minorHAnsi" w:hAnsiTheme="minorHAnsi" w:cstheme="minorHAnsi"/>
          <w:sz w:val="26"/>
          <w:szCs w:val="26"/>
        </w:rPr>
      </w:pPr>
      <w:r w:rsidRPr="00D53415">
        <w:rPr>
          <w:rFonts w:asciiTheme="minorHAnsi" w:hAnsiTheme="minorHAnsi" w:cstheme="minorHAnsi"/>
          <w:sz w:val="26"/>
          <w:szCs w:val="26"/>
        </w:rPr>
        <w:t>9</w:t>
      </w:r>
      <w:r w:rsidR="00F14310" w:rsidRPr="00D53415">
        <w:rPr>
          <w:rFonts w:asciiTheme="minorHAnsi" w:hAnsiTheme="minorHAnsi" w:cstheme="minorHAnsi"/>
          <w:sz w:val="26"/>
          <w:szCs w:val="26"/>
        </w:rPr>
        <w:t>.0</w:t>
      </w:r>
      <w:r w:rsidR="00F14310" w:rsidRPr="00D53415">
        <w:rPr>
          <w:rFonts w:asciiTheme="minorHAnsi" w:hAnsiTheme="minorHAnsi" w:cstheme="minorHAnsi"/>
          <w:sz w:val="26"/>
          <w:szCs w:val="26"/>
        </w:rPr>
        <w:tab/>
      </w:r>
      <w:r w:rsidR="001D6D59" w:rsidRPr="00D53415">
        <w:rPr>
          <w:rFonts w:asciiTheme="minorHAnsi" w:hAnsiTheme="minorHAnsi" w:cstheme="minorHAnsi"/>
          <w:sz w:val="26"/>
          <w:szCs w:val="26"/>
        </w:rPr>
        <w:t>Conclusion</w:t>
      </w:r>
      <w:r w:rsidR="0018328D">
        <w:rPr>
          <w:rFonts w:asciiTheme="minorHAnsi" w:hAnsiTheme="minorHAnsi" w:cstheme="minorHAnsi"/>
          <w:sz w:val="26"/>
          <w:szCs w:val="26"/>
        </w:rPr>
        <w:t xml:space="preserve"> &amp; Recommendations</w:t>
      </w:r>
    </w:p>
    <w:p w:rsidR="00DB6FAB" w:rsidRPr="00604746" w:rsidRDefault="00235C37" w:rsidP="00F45502">
      <w:pPr>
        <w:spacing w:before="240" w:line="360" w:lineRule="auto"/>
        <w:jc w:val="both"/>
        <w:rPr>
          <w:rFonts w:cstheme="minorHAnsi"/>
          <w:sz w:val="24"/>
          <w:szCs w:val="24"/>
        </w:rPr>
      </w:pPr>
      <w:r>
        <w:rPr>
          <w:rFonts w:cstheme="minorHAnsi"/>
          <w:sz w:val="24"/>
          <w:szCs w:val="24"/>
        </w:rPr>
        <w:t>9</w:t>
      </w:r>
      <w:r w:rsidR="00DB6FAB" w:rsidRPr="00604746">
        <w:rPr>
          <w:rFonts w:cstheme="minorHAnsi"/>
          <w:sz w:val="24"/>
          <w:szCs w:val="24"/>
        </w:rPr>
        <w:t>.1</w:t>
      </w:r>
      <w:r w:rsidR="00DB6FAB" w:rsidRPr="00604746">
        <w:rPr>
          <w:rFonts w:cstheme="minorHAnsi"/>
          <w:sz w:val="24"/>
          <w:szCs w:val="24"/>
        </w:rPr>
        <w:tab/>
        <w:t xml:space="preserve">Participants' graphic feedback indicates that the training's performance and effect have been rated </w:t>
      </w:r>
      <w:r w:rsidR="0018328D">
        <w:rPr>
          <w:rFonts w:cstheme="minorHAnsi"/>
          <w:sz w:val="24"/>
          <w:szCs w:val="24"/>
        </w:rPr>
        <w:t>good.</w:t>
      </w:r>
      <w:r w:rsidR="00DB6FAB" w:rsidRPr="00604746">
        <w:rPr>
          <w:rFonts w:cstheme="minorHAnsi"/>
          <w:sz w:val="24"/>
          <w:szCs w:val="24"/>
        </w:rPr>
        <w:t xml:space="preserve"> </w:t>
      </w:r>
    </w:p>
    <w:p w:rsidR="00DB6FAB" w:rsidRPr="00604746" w:rsidRDefault="00235C37" w:rsidP="00DB6FAB">
      <w:pPr>
        <w:spacing w:line="360" w:lineRule="auto"/>
        <w:jc w:val="both"/>
        <w:rPr>
          <w:rFonts w:cstheme="minorHAnsi"/>
          <w:sz w:val="24"/>
          <w:szCs w:val="24"/>
        </w:rPr>
      </w:pPr>
      <w:r>
        <w:rPr>
          <w:rFonts w:cstheme="minorHAnsi"/>
          <w:sz w:val="24"/>
          <w:szCs w:val="24"/>
        </w:rPr>
        <w:t>9</w:t>
      </w:r>
      <w:r w:rsidR="00DB6FAB" w:rsidRPr="00604746">
        <w:rPr>
          <w:rFonts w:cstheme="minorHAnsi"/>
          <w:sz w:val="24"/>
          <w:szCs w:val="24"/>
        </w:rPr>
        <w:t>.2</w:t>
      </w:r>
      <w:r w:rsidR="00DB6FAB" w:rsidRPr="00604746">
        <w:rPr>
          <w:rFonts w:cstheme="minorHAnsi"/>
          <w:sz w:val="24"/>
          <w:szCs w:val="24"/>
        </w:rPr>
        <w:tab/>
        <w:t>Based on the participants' feedback, training modules can be further improved.</w:t>
      </w:r>
    </w:p>
    <w:p w:rsidR="00DB6FAB" w:rsidRPr="00604746" w:rsidRDefault="00235C37" w:rsidP="00DB6FAB">
      <w:pPr>
        <w:spacing w:line="360" w:lineRule="auto"/>
        <w:jc w:val="both"/>
        <w:rPr>
          <w:rFonts w:cstheme="minorHAnsi"/>
          <w:sz w:val="24"/>
          <w:szCs w:val="24"/>
        </w:rPr>
      </w:pPr>
      <w:r>
        <w:rPr>
          <w:rFonts w:cstheme="minorHAnsi"/>
          <w:sz w:val="24"/>
          <w:szCs w:val="24"/>
        </w:rPr>
        <w:t>9</w:t>
      </w:r>
      <w:r w:rsidR="00DB6FAB" w:rsidRPr="00604746">
        <w:rPr>
          <w:rFonts w:cstheme="minorHAnsi"/>
          <w:sz w:val="24"/>
          <w:szCs w:val="24"/>
        </w:rPr>
        <w:t>.3</w:t>
      </w:r>
      <w:r w:rsidR="00DB6FAB" w:rsidRPr="00604746">
        <w:rPr>
          <w:rFonts w:cstheme="minorHAnsi"/>
          <w:sz w:val="24"/>
          <w:szCs w:val="24"/>
        </w:rPr>
        <w:tab/>
        <w:t>According to trainees' reviews, it was the achievement of the objectives for which the training was designed and conducted.</w:t>
      </w:r>
    </w:p>
    <w:p w:rsidR="0018328D" w:rsidRPr="0018328D" w:rsidRDefault="00235C37" w:rsidP="00764580">
      <w:pPr>
        <w:spacing w:after="0" w:line="360" w:lineRule="auto"/>
        <w:jc w:val="both"/>
        <w:rPr>
          <w:rFonts w:cs="Arial"/>
          <w:color w:val="000000" w:themeColor="text1"/>
          <w:sz w:val="24"/>
          <w:szCs w:val="24"/>
          <w:shd w:val="clear" w:color="auto" w:fill="FFFFFF"/>
        </w:rPr>
      </w:pPr>
      <w:r>
        <w:rPr>
          <w:rFonts w:cstheme="minorHAnsi"/>
          <w:sz w:val="24"/>
          <w:szCs w:val="24"/>
        </w:rPr>
        <w:t>9</w:t>
      </w:r>
      <w:r w:rsidR="0018328D">
        <w:rPr>
          <w:rFonts w:cstheme="minorHAnsi"/>
          <w:sz w:val="24"/>
          <w:szCs w:val="24"/>
        </w:rPr>
        <w:t>.4</w:t>
      </w:r>
      <w:r w:rsidR="0018328D">
        <w:rPr>
          <w:rFonts w:cstheme="minorHAnsi"/>
          <w:sz w:val="24"/>
          <w:szCs w:val="24"/>
        </w:rPr>
        <w:tab/>
      </w:r>
      <w:r w:rsidR="00C97469" w:rsidRPr="0018328D">
        <w:rPr>
          <w:rFonts w:cs="Arial"/>
          <w:color w:val="000000" w:themeColor="text1"/>
          <w:sz w:val="24"/>
          <w:szCs w:val="24"/>
          <w:shd w:val="clear" w:color="auto" w:fill="FFFFFF"/>
        </w:rPr>
        <w:t>Interaction with judicial officers suggested the following notable deficiencies in the maintenance of judicial accounts:</w:t>
      </w:r>
    </w:p>
    <w:p w:rsidR="0018328D" w:rsidRPr="0018328D" w:rsidRDefault="00C97469" w:rsidP="00F17FFA">
      <w:pPr>
        <w:pStyle w:val="ListParagraph"/>
        <w:numPr>
          <w:ilvl w:val="0"/>
          <w:numId w:val="6"/>
        </w:numPr>
        <w:spacing w:line="360" w:lineRule="auto"/>
        <w:ind w:left="1170"/>
        <w:jc w:val="both"/>
        <w:rPr>
          <w:rFonts w:cs="Arial"/>
          <w:color w:val="000000" w:themeColor="text1"/>
          <w:sz w:val="24"/>
          <w:szCs w:val="24"/>
          <w:shd w:val="clear" w:color="auto" w:fill="FFFFFF"/>
        </w:rPr>
      </w:pPr>
      <w:r w:rsidRPr="0018328D">
        <w:rPr>
          <w:rFonts w:cs="Arial"/>
          <w:color w:val="000000" w:themeColor="text1"/>
          <w:sz w:val="24"/>
          <w:szCs w:val="24"/>
          <w:shd w:val="clear" w:color="auto" w:fill="FFFFFF"/>
        </w:rPr>
        <w:t>Little comprehension of the distinction between sheriff petty account and the civil court deposit accounts;</w:t>
      </w:r>
    </w:p>
    <w:p w:rsidR="0018328D" w:rsidRPr="0018328D" w:rsidRDefault="0018328D" w:rsidP="00F17FFA">
      <w:pPr>
        <w:pStyle w:val="ListParagraph"/>
        <w:numPr>
          <w:ilvl w:val="0"/>
          <w:numId w:val="6"/>
        </w:numPr>
        <w:spacing w:line="360" w:lineRule="auto"/>
        <w:ind w:left="1170"/>
        <w:jc w:val="both"/>
        <w:rPr>
          <w:rFonts w:cs="Arial"/>
          <w:color w:val="000000" w:themeColor="text1"/>
          <w:sz w:val="24"/>
          <w:szCs w:val="24"/>
          <w:shd w:val="clear" w:color="auto" w:fill="FFFFFF"/>
        </w:rPr>
      </w:pPr>
      <w:r w:rsidRPr="0018328D">
        <w:rPr>
          <w:rFonts w:cs="Arial"/>
          <w:color w:val="000000" w:themeColor="text1"/>
          <w:sz w:val="24"/>
          <w:szCs w:val="24"/>
          <w:shd w:val="clear" w:color="auto" w:fill="FFFFFF"/>
        </w:rPr>
        <w:t>Nazir retaining cash</w:t>
      </w:r>
      <w:r w:rsidR="00C97469" w:rsidRPr="0018328D">
        <w:rPr>
          <w:rFonts w:cs="Arial"/>
          <w:color w:val="000000" w:themeColor="text1"/>
          <w:sz w:val="24"/>
          <w:szCs w:val="24"/>
          <w:shd w:val="clear" w:color="auto" w:fill="FFFFFF"/>
        </w:rPr>
        <w:t xml:space="preserve"> in violation of the rules on sheriff petty account</w:t>
      </w:r>
      <w:r w:rsidR="00764580">
        <w:rPr>
          <w:rFonts w:cs="Arial"/>
          <w:color w:val="000000" w:themeColor="text1"/>
          <w:sz w:val="24"/>
          <w:szCs w:val="24"/>
          <w:shd w:val="clear" w:color="auto" w:fill="FFFFFF"/>
        </w:rPr>
        <w:t>;</w:t>
      </w:r>
    </w:p>
    <w:p w:rsidR="0018328D" w:rsidRPr="0018328D" w:rsidRDefault="00C97469" w:rsidP="00F17FFA">
      <w:pPr>
        <w:pStyle w:val="ListParagraph"/>
        <w:numPr>
          <w:ilvl w:val="0"/>
          <w:numId w:val="6"/>
        </w:numPr>
        <w:spacing w:line="360" w:lineRule="auto"/>
        <w:ind w:left="1170"/>
        <w:jc w:val="both"/>
        <w:rPr>
          <w:rFonts w:cs="Arial"/>
          <w:color w:val="000000" w:themeColor="text1"/>
          <w:sz w:val="24"/>
          <w:szCs w:val="24"/>
          <w:shd w:val="clear" w:color="auto" w:fill="FFFFFF"/>
        </w:rPr>
      </w:pPr>
      <w:r w:rsidRPr="0018328D">
        <w:rPr>
          <w:rFonts w:cs="Arial"/>
          <w:color w:val="000000" w:themeColor="text1"/>
          <w:sz w:val="24"/>
          <w:szCs w:val="24"/>
          <w:shd w:val="clear" w:color="auto" w:fill="FFFFFF"/>
        </w:rPr>
        <w:t>No reconciliation of the sheriff petty account: cash book, treasury passbook, and PLA checkbook either non-existent or having no semblance to the High Court Rules and Orders;</w:t>
      </w:r>
    </w:p>
    <w:p w:rsidR="0018328D" w:rsidRPr="0018328D" w:rsidRDefault="00C97469" w:rsidP="00F17FFA">
      <w:pPr>
        <w:pStyle w:val="ListParagraph"/>
        <w:numPr>
          <w:ilvl w:val="0"/>
          <w:numId w:val="6"/>
        </w:numPr>
        <w:spacing w:line="360" w:lineRule="auto"/>
        <w:ind w:left="1170"/>
        <w:jc w:val="both"/>
        <w:rPr>
          <w:rFonts w:cs="Arial"/>
          <w:color w:val="000000" w:themeColor="text1"/>
          <w:sz w:val="24"/>
          <w:szCs w:val="24"/>
          <w:shd w:val="clear" w:color="auto" w:fill="FFFFFF"/>
        </w:rPr>
      </w:pPr>
      <w:r w:rsidRPr="0018328D">
        <w:rPr>
          <w:rFonts w:cs="Arial"/>
          <w:color w:val="000000" w:themeColor="text1"/>
          <w:sz w:val="24"/>
          <w:szCs w:val="24"/>
          <w:shd w:val="clear" w:color="auto" w:fill="FFFFFF"/>
        </w:rPr>
        <w:t>Safeguards to protect the ward's money deficient; the process of transfer of money from deceased account to minor account vulnerable, and no yearly audit of the minor account;</w:t>
      </w:r>
      <w:r w:rsidR="00764580">
        <w:rPr>
          <w:rFonts w:cs="Arial"/>
          <w:color w:val="000000" w:themeColor="text1"/>
          <w:sz w:val="24"/>
          <w:szCs w:val="24"/>
          <w:shd w:val="clear" w:color="auto" w:fill="FFFFFF"/>
        </w:rPr>
        <w:t xml:space="preserve"> and</w:t>
      </w:r>
    </w:p>
    <w:p w:rsidR="00252C04" w:rsidRDefault="00C97469" w:rsidP="00F17FFA">
      <w:pPr>
        <w:pStyle w:val="ListParagraph"/>
        <w:numPr>
          <w:ilvl w:val="0"/>
          <w:numId w:val="6"/>
        </w:numPr>
        <w:spacing w:line="360" w:lineRule="auto"/>
        <w:ind w:left="1170"/>
        <w:jc w:val="both"/>
        <w:rPr>
          <w:rFonts w:cs="Arial"/>
          <w:color w:val="000000" w:themeColor="text1"/>
          <w:sz w:val="24"/>
          <w:szCs w:val="24"/>
          <w:shd w:val="clear" w:color="auto" w:fill="FFFFFF"/>
        </w:rPr>
      </w:pPr>
      <w:r w:rsidRPr="0018328D">
        <w:rPr>
          <w:rFonts w:cs="Arial"/>
          <w:color w:val="000000" w:themeColor="text1"/>
          <w:sz w:val="24"/>
          <w:szCs w:val="24"/>
          <w:shd w:val="clear" w:color="auto" w:fill="FFFFFF"/>
        </w:rPr>
        <w:lastRenderedPageBreak/>
        <w:t>Old accounting practices have not been brought in line with the new accounting standards, the computerization of record, matching PLA with assignment account, and revision of rates as to diet money.</w:t>
      </w:r>
    </w:p>
    <w:p w:rsidR="00F432B0" w:rsidRPr="00F432B0" w:rsidRDefault="00235C37" w:rsidP="00F432B0">
      <w:pPr>
        <w:spacing w:line="360" w:lineRule="auto"/>
        <w:jc w:val="both"/>
        <w:rPr>
          <w:rFonts w:cs="Arial"/>
          <w:color w:val="000000" w:themeColor="text1"/>
          <w:sz w:val="24"/>
          <w:szCs w:val="24"/>
          <w:shd w:val="clear" w:color="auto" w:fill="FFFFFF"/>
        </w:rPr>
      </w:pPr>
      <w:r>
        <w:rPr>
          <w:rFonts w:cs="Arial"/>
          <w:color w:val="000000" w:themeColor="text1"/>
          <w:sz w:val="24"/>
          <w:szCs w:val="24"/>
          <w:shd w:val="clear" w:color="auto" w:fill="FFFFFF"/>
        </w:rPr>
        <w:t>9</w:t>
      </w:r>
      <w:r w:rsidR="00EE19E5">
        <w:rPr>
          <w:rFonts w:cs="Arial"/>
          <w:color w:val="000000" w:themeColor="text1"/>
          <w:sz w:val="24"/>
          <w:szCs w:val="24"/>
          <w:shd w:val="clear" w:color="auto" w:fill="FFFFFF"/>
        </w:rPr>
        <w:t>.5</w:t>
      </w:r>
      <w:r w:rsidR="00EE19E5">
        <w:rPr>
          <w:rFonts w:cs="Arial"/>
          <w:color w:val="000000" w:themeColor="text1"/>
          <w:sz w:val="24"/>
          <w:szCs w:val="24"/>
          <w:shd w:val="clear" w:color="auto" w:fill="FFFFFF"/>
        </w:rPr>
        <w:tab/>
      </w:r>
      <w:r w:rsidR="00F432B0" w:rsidRPr="00F432B0">
        <w:rPr>
          <w:rFonts w:cs="Arial"/>
          <w:color w:val="000000" w:themeColor="text1"/>
          <w:sz w:val="24"/>
          <w:szCs w:val="24"/>
          <w:shd w:val="clear" w:color="auto" w:fill="FFFFFF"/>
        </w:rPr>
        <w:t>Considering the above, the need for post-promotion training for Senior Civil Judges is highly imperative. The physical training mode is most appropriate unless the exigencies otherwise require it. However, online training for a short period at regular intervals on the management in general and financial management in specific will be highly productive.</w:t>
      </w:r>
    </w:p>
    <w:p w:rsidR="00F432B0" w:rsidRPr="00F432B0" w:rsidRDefault="00235C37" w:rsidP="00F432B0">
      <w:pPr>
        <w:spacing w:line="360" w:lineRule="auto"/>
        <w:jc w:val="both"/>
        <w:rPr>
          <w:rFonts w:cs="Arial"/>
          <w:color w:val="000000" w:themeColor="text1"/>
          <w:sz w:val="24"/>
          <w:szCs w:val="24"/>
          <w:shd w:val="clear" w:color="auto" w:fill="FFFFFF"/>
        </w:rPr>
      </w:pPr>
      <w:r>
        <w:rPr>
          <w:rFonts w:cs="Arial"/>
          <w:color w:val="000000" w:themeColor="text1"/>
          <w:sz w:val="24"/>
          <w:szCs w:val="24"/>
          <w:shd w:val="clear" w:color="auto" w:fill="FFFFFF"/>
        </w:rPr>
        <w:t>9</w:t>
      </w:r>
      <w:r w:rsidR="00F432B0">
        <w:rPr>
          <w:rFonts w:cs="Arial"/>
          <w:color w:val="000000" w:themeColor="text1"/>
          <w:sz w:val="24"/>
          <w:szCs w:val="24"/>
          <w:shd w:val="clear" w:color="auto" w:fill="FFFFFF"/>
        </w:rPr>
        <w:t>.6</w:t>
      </w:r>
      <w:r w:rsidR="00F432B0">
        <w:rPr>
          <w:rFonts w:cs="Arial"/>
          <w:color w:val="000000" w:themeColor="text1"/>
          <w:sz w:val="24"/>
          <w:szCs w:val="24"/>
          <w:shd w:val="clear" w:color="auto" w:fill="FFFFFF"/>
        </w:rPr>
        <w:tab/>
      </w:r>
      <w:r w:rsidR="00F432B0" w:rsidRPr="00F432B0">
        <w:rPr>
          <w:rFonts w:cs="Arial"/>
          <w:color w:val="000000" w:themeColor="text1"/>
          <w:sz w:val="24"/>
          <w:szCs w:val="24"/>
          <w:shd w:val="clear" w:color="auto" w:fill="FFFFFF"/>
        </w:rPr>
        <w:t>High Court Rules &amp; Orders require revision to bring accounting practices in line with the modern standards, in a particular revision of rates of diet money.</w:t>
      </w:r>
    </w:p>
    <w:p w:rsidR="00F432B0" w:rsidRPr="00F432B0" w:rsidRDefault="00235C37" w:rsidP="00F432B0">
      <w:pPr>
        <w:spacing w:line="360" w:lineRule="auto"/>
        <w:jc w:val="both"/>
        <w:rPr>
          <w:rFonts w:cs="Arial"/>
          <w:color w:val="000000" w:themeColor="text1"/>
          <w:sz w:val="24"/>
          <w:szCs w:val="24"/>
          <w:shd w:val="clear" w:color="auto" w:fill="FFFFFF"/>
        </w:rPr>
      </w:pPr>
      <w:r>
        <w:rPr>
          <w:rFonts w:cs="Arial"/>
          <w:color w:val="000000" w:themeColor="text1"/>
          <w:sz w:val="24"/>
          <w:szCs w:val="24"/>
          <w:shd w:val="clear" w:color="auto" w:fill="FFFFFF"/>
        </w:rPr>
        <w:t>9</w:t>
      </w:r>
      <w:r w:rsidR="00F432B0">
        <w:rPr>
          <w:rFonts w:cs="Arial"/>
          <w:color w:val="000000" w:themeColor="text1"/>
          <w:sz w:val="24"/>
          <w:szCs w:val="24"/>
          <w:shd w:val="clear" w:color="auto" w:fill="FFFFFF"/>
        </w:rPr>
        <w:t>.7</w:t>
      </w:r>
      <w:r w:rsidR="00F432B0">
        <w:rPr>
          <w:rFonts w:cs="Arial"/>
          <w:color w:val="000000" w:themeColor="text1"/>
          <w:sz w:val="24"/>
          <w:szCs w:val="24"/>
          <w:shd w:val="clear" w:color="auto" w:fill="FFFFFF"/>
        </w:rPr>
        <w:tab/>
      </w:r>
      <w:r w:rsidR="00F432B0" w:rsidRPr="00F432B0">
        <w:rPr>
          <w:rFonts w:cs="Arial"/>
          <w:color w:val="000000" w:themeColor="text1"/>
          <w:sz w:val="24"/>
          <w:szCs w:val="24"/>
          <w:shd w:val="clear" w:color="auto" w:fill="FFFFFF"/>
        </w:rPr>
        <w:t>Learning Management System (LMS) may be made a permanent feature of the training activity. IT infrastructure needs to be upgraded, to avoid as for as possible the technical hitches.</w:t>
      </w:r>
    </w:p>
    <w:p w:rsidR="00D53415" w:rsidRPr="00D53415" w:rsidRDefault="00D53415" w:rsidP="00C8595A">
      <w:pPr>
        <w:pStyle w:val="Heading1"/>
        <w:spacing w:after="240"/>
        <w:rPr>
          <w:rFonts w:asciiTheme="minorHAnsi" w:hAnsiTheme="minorHAnsi" w:cstheme="minorHAnsi"/>
          <w:sz w:val="26"/>
          <w:szCs w:val="26"/>
        </w:rPr>
      </w:pPr>
      <w:r>
        <w:rPr>
          <w:rFonts w:asciiTheme="minorHAnsi" w:hAnsiTheme="minorHAnsi" w:cstheme="minorHAnsi"/>
          <w:sz w:val="26"/>
          <w:szCs w:val="26"/>
        </w:rPr>
        <w:t>10</w:t>
      </w:r>
      <w:r w:rsidRPr="00D53415">
        <w:rPr>
          <w:rFonts w:asciiTheme="minorHAnsi" w:hAnsiTheme="minorHAnsi" w:cstheme="minorHAnsi"/>
          <w:sz w:val="26"/>
          <w:szCs w:val="26"/>
        </w:rPr>
        <w:t>.0</w:t>
      </w:r>
      <w:r w:rsidRPr="00D53415">
        <w:rPr>
          <w:rFonts w:asciiTheme="minorHAnsi" w:hAnsiTheme="minorHAnsi" w:cstheme="minorHAnsi"/>
          <w:sz w:val="26"/>
          <w:szCs w:val="26"/>
        </w:rPr>
        <w:tab/>
      </w:r>
      <w:r>
        <w:rPr>
          <w:rFonts w:asciiTheme="minorHAnsi" w:hAnsiTheme="minorHAnsi" w:cstheme="minorHAnsi"/>
          <w:sz w:val="26"/>
          <w:szCs w:val="26"/>
        </w:rPr>
        <w:t>Training in pictorial</w:t>
      </w:r>
    </w:p>
    <w:p w:rsidR="00597706" w:rsidRPr="00604746" w:rsidRDefault="00C85C7F" w:rsidP="00C85C7F">
      <w:pPr>
        <w:spacing w:line="360" w:lineRule="auto"/>
        <w:jc w:val="center"/>
        <w:rPr>
          <w:rFonts w:cstheme="minorHAnsi"/>
          <w:sz w:val="24"/>
          <w:szCs w:val="24"/>
        </w:rPr>
      </w:pPr>
      <w:r>
        <w:rPr>
          <w:rFonts w:cstheme="minorHAnsi"/>
          <w:noProof/>
          <w:sz w:val="24"/>
          <w:szCs w:val="24"/>
        </w:rPr>
        <w:drawing>
          <wp:inline distT="0" distB="0" distL="0" distR="0">
            <wp:extent cx="5732145" cy="2101932"/>
            <wp:effectExtent l="19050" t="0" r="1905" b="0"/>
            <wp:docPr id="11" name="Picture 1" descr="F:\26 01 2021\41   3rd Online Training for Newly Promoted SCJs Senior Most Civil Judges      5   18 Jan    2021\3rd traing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6 01 2021\41   3rd Online Training for Newly Promoted SCJs Senior Most Civil Judges      5   18 Jan    2021\3rd traing .jpg"/>
                    <pic:cNvPicPr>
                      <a:picLocks noChangeAspect="1" noChangeArrowheads="1"/>
                    </pic:cNvPicPr>
                  </pic:nvPicPr>
                  <pic:blipFill>
                    <a:blip r:embed="rId15" cstate="print"/>
                    <a:srcRect/>
                    <a:stretch>
                      <a:fillRect/>
                    </a:stretch>
                  </pic:blipFill>
                  <pic:spPr bwMode="auto">
                    <a:xfrm>
                      <a:off x="0" y="0"/>
                      <a:ext cx="5732145" cy="2101932"/>
                    </a:xfrm>
                    <a:prstGeom prst="rect">
                      <a:avLst/>
                    </a:prstGeom>
                    <a:noFill/>
                    <a:ln w="9525">
                      <a:noFill/>
                      <a:miter lim="800000"/>
                      <a:headEnd/>
                      <a:tailEnd/>
                    </a:ln>
                  </pic:spPr>
                </pic:pic>
              </a:graphicData>
            </a:graphic>
          </wp:inline>
        </w:drawing>
      </w:r>
    </w:p>
    <w:sectPr w:rsidR="00597706" w:rsidRPr="00604746" w:rsidSect="00E7470D">
      <w:footerReference w:type="default" r:id="rId16"/>
      <w:pgSz w:w="11907" w:h="16839"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E29" w:rsidRDefault="007B0E29" w:rsidP="00D63A4E">
      <w:pPr>
        <w:spacing w:after="0" w:line="240" w:lineRule="auto"/>
      </w:pPr>
      <w:r>
        <w:separator/>
      </w:r>
    </w:p>
  </w:endnote>
  <w:endnote w:type="continuationSeparator" w:id="1">
    <w:p w:rsidR="007B0E29" w:rsidRDefault="007B0E29" w:rsidP="00D63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213" w:rsidRDefault="001B2213">
    <w:pPr>
      <w:pStyle w:val="Footer"/>
      <w:jc w:val="right"/>
    </w:pPr>
  </w:p>
  <w:p w:rsidR="001B2213" w:rsidRDefault="001B22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7856"/>
      <w:docPartObj>
        <w:docPartGallery w:val="Page Numbers (Bottom of Page)"/>
        <w:docPartUnique/>
      </w:docPartObj>
    </w:sdtPr>
    <w:sdtContent>
      <w:sdt>
        <w:sdtPr>
          <w:id w:val="8567857"/>
          <w:docPartObj>
            <w:docPartGallery w:val="Page Numbers (Top of Page)"/>
            <w:docPartUnique/>
          </w:docPartObj>
        </w:sdtPr>
        <w:sdtContent>
          <w:p w:rsidR="001B2213" w:rsidRDefault="001B2213">
            <w:pPr>
              <w:pStyle w:val="Footer"/>
              <w:jc w:val="right"/>
            </w:pPr>
            <w:r>
              <w:t xml:space="preserve">Page </w:t>
            </w:r>
            <w:r w:rsidR="000D20FD">
              <w:rPr>
                <w:b/>
                <w:sz w:val="24"/>
                <w:szCs w:val="24"/>
              </w:rPr>
              <w:fldChar w:fldCharType="begin"/>
            </w:r>
            <w:r>
              <w:rPr>
                <w:b/>
              </w:rPr>
              <w:instrText xml:space="preserve"> PAGE </w:instrText>
            </w:r>
            <w:r w:rsidR="000D20FD">
              <w:rPr>
                <w:b/>
                <w:sz w:val="24"/>
                <w:szCs w:val="24"/>
              </w:rPr>
              <w:fldChar w:fldCharType="separate"/>
            </w:r>
            <w:r w:rsidR="00502A79">
              <w:rPr>
                <w:b/>
                <w:noProof/>
              </w:rPr>
              <w:t>3</w:t>
            </w:r>
            <w:r w:rsidR="000D20FD">
              <w:rPr>
                <w:b/>
                <w:sz w:val="24"/>
                <w:szCs w:val="24"/>
              </w:rPr>
              <w:fldChar w:fldCharType="end"/>
            </w:r>
            <w:r>
              <w:t xml:space="preserve"> of </w:t>
            </w:r>
            <w:r w:rsidR="000D20FD">
              <w:rPr>
                <w:b/>
                <w:sz w:val="24"/>
                <w:szCs w:val="24"/>
              </w:rPr>
              <w:fldChar w:fldCharType="begin"/>
            </w:r>
            <w:r>
              <w:rPr>
                <w:b/>
              </w:rPr>
              <w:instrText xml:space="preserve"> NUMPAGES  </w:instrText>
            </w:r>
            <w:r w:rsidR="000D20FD">
              <w:rPr>
                <w:b/>
                <w:sz w:val="24"/>
                <w:szCs w:val="24"/>
              </w:rPr>
              <w:fldChar w:fldCharType="separate"/>
            </w:r>
            <w:r w:rsidR="00502A79">
              <w:rPr>
                <w:b/>
                <w:noProof/>
              </w:rPr>
              <w:t>23</w:t>
            </w:r>
            <w:r w:rsidR="000D20FD">
              <w:rPr>
                <w:b/>
                <w:sz w:val="24"/>
                <w:szCs w:val="24"/>
              </w:rPr>
              <w:fldChar w:fldCharType="end"/>
            </w:r>
          </w:p>
        </w:sdtContent>
      </w:sdt>
    </w:sdtContent>
  </w:sdt>
  <w:p w:rsidR="001B2213" w:rsidRDefault="001B22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E29" w:rsidRDefault="007B0E29" w:rsidP="00D63A4E">
      <w:pPr>
        <w:spacing w:after="0" w:line="240" w:lineRule="auto"/>
      </w:pPr>
      <w:r>
        <w:separator/>
      </w:r>
    </w:p>
  </w:footnote>
  <w:footnote w:type="continuationSeparator" w:id="1">
    <w:p w:rsidR="007B0E29" w:rsidRDefault="007B0E29" w:rsidP="00D63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E29"/>
    <w:multiLevelType w:val="hybridMultilevel"/>
    <w:tmpl w:val="BEBA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F7EBB"/>
    <w:multiLevelType w:val="hybridMultilevel"/>
    <w:tmpl w:val="389C22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16AF8"/>
    <w:multiLevelType w:val="hybridMultilevel"/>
    <w:tmpl w:val="F600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7063C"/>
    <w:multiLevelType w:val="hybridMultilevel"/>
    <w:tmpl w:val="BB5C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A7C4B"/>
    <w:multiLevelType w:val="hybridMultilevel"/>
    <w:tmpl w:val="4250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06F38"/>
    <w:multiLevelType w:val="hybridMultilevel"/>
    <w:tmpl w:val="01544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7489A"/>
    <w:multiLevelType w:val="hybridMultilevel"/>
    <w:tmpl w:val="05DE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F001D"/>
    <w:multiLevelType w:val="hybridMultilevel"/>
    <w:tmpl w:val="28D2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B005A"/>
    <w:multiLevelType w:val="hybridMultilevel"/>
    <w:tmpl w:val="3B30ED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3D560D"/>
    <w:multiLevelType w:val="hybridMultilevel"/>
    <w:tmpl w:val="F7A0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17EFE"/>
    <w:multiLevelType w:val="hybridMultilevel"/>
    <w:tmpl w:val="6DD6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3A5C4C"/>
    <w:multiLevelType w:val="hybridMultilevel"/>
    <w:tmpl w:val="865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9579D8"/>
    <w:multiLevelType w:val="hybridMultilevel"/>
    <w:tmpl w:val="378670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3C0182"/>
    <w:multiLevelType w:val="hybridMultilevel"/>
    <w:tmpl w:val="17FC8B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85173"/>
    <w:multiLevelType w:val="hybridMultilevel"/>
    <w:tmpl w:val="BCCC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965188"/>
    <w:multiLevelType w:val="hybridMultilevel"/>
    <w:tmpl w:val="1342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41A49"/>
    <w:multiLevelType w:val="hybridMultilevel"/>
    <w:tmpl w:val="31249A3A"/>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F1C65AB"/>
    <w:multiLevelType w:val="hybridMultilevel"/>
    <w:tmpl w:val="27C4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8C791A"/>
    <w:multiLevelType w:val="hybridMultilevel"/>
    <w:tmpl w:val="354E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D74BB1"/>
    <w:multiLevelType w:val="hybridMultilevel"/>
    <w:tmpl w:val="259E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AF0BB5"/>
    <w:multiLevelType w:val="hybridMultilevel"/>
    <w:tmpl w:val="AD3A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3723BF"/>
    <w:multiLevelType w:val="hybridMultilevel"/>
    <w:tmpl w:val="340627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F32224"/>
    <w:multiLevelType w:val="hybridMultilevel"/>
    <w:tmpl w:val="D6EA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4022AC"/>
    <w:multiLevelType w:val="hybridMultilevel"/>
    <w:tmpl w:val="985E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F6292D"/>
    <w:multiLevelType w:val="hybridMultilevel"/>
    <w:tmpl w:val="D3CC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CA4308"/>
    <w:multiLevelType w:val="hybridMultilevel"/>
    <w:tmpl w:val="94FE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104B5"/>
    <w:multiLevelType w:val="hybridMultilevel"/>
    <w:tmpl w:val="81CE6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BD4EF7"/>
    <w:multiLevelType w:val="hybridMultilevel"/>
    <w:tmpl w:val="60A638E8"/>
    <w:lvl w:ilvl="0" w:tplc="04090005">
      <w:start w:val="1"/>
      <w:numFmt w:val="bullet"/>
      <w:lvlText w:val=""/>
      <w:lvlJc w:val="left"/>
      <w:pPr>
        <w:ind w:left="1490" w:hanging="360"/>
      </w:pPr>
      <w:rPr>
        <w:rFonts w:ascii="Wingdings" w:hAnsi="Wingding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8">
    <w:nsid w:val="6DAA54C4"/>
    <w:multiLevelType w:val="hybridMultilevel"/>
    <w:tmpl w:val="370E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0A2CA4"/>
    <w:multiLevelType w:val="hybridMultilevel"/>
    <w:tmpl w:val="8786AE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4342B8"/>
    <w:multiLevelType w:val="hybridMultilevel"/>
    <w:tmpl w:val="8616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2C1EBB"/>
    <w:multiLevelType w:val="hybridMultilevel"/>
    <w:tmpl w:val="F4F4EA9A"/>
    <w:lvl w:ilvl="0" w:tplc="04090005">
      <w:start w:val="1"/>
      <w:numFmt w:val="bullet"/>
      <w:lvlText w:val=""/>
      <w:lvlJc w:val="left"/>
      <w:pPr>
        <w:ind w:left="720" w:hanging="360"/>
      </w:pPr>
      <w:rPr>
        <w:rFonts w:ascii="Wingdings" w:hAnsi="Wingdings" w:hint="default"/>
      </w:rPr>
    </w:lvl>
    <w:lvl w:ilvl="1" w:tplc="BCEAF78E">
      <w:start w:val="4"/>
      <w:numFmt w:val="bullet"/>
      <w:lvlText w:val="·"/>
      <w:lvlJc w:val="left"/>
      <w:pPr>
        <w:ind w:left="1500" w:hanging="4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7C3402"/>
    <w:multiLevelType w:val="hybridMultilevel"/>
    <w:tmpl w:val="C1DED8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0C66B4"/>
    <w:multiLevelType w:val="hybridMultilevel"/>
    <w:tmpl w:val="A81608E0"/>
    <w:lvl w:ilvl="0" w:tplc="04090001">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1"/>
  </w:num>
  <w:num w:numId="4">
    <w:abstractNumId w:val="6"/>
  </w:num>
  <w:num w:numId="5">
    <w:abstractNumId w:val="5"/>
  </w:num>
  <w:num w:numId="6">
    <w:abstractNumId w:val="29"/>
  </w:num>
  <w:num w:numId="7">
    <w:abstractNumId w:val="32"/>
  </w:num>
  <w:num w:numId="8">
    <w:abstractNumId w:val="18"/>
  </w:num>
  <w:num w:numId="9">
    <w:abstractNumId w:val="3"/>
  </w:num>
  <w:num w:numId="10">
    <w:abstractNumId w:val="28"/>
  </w:num>
  <w:num w:numId="11">
    <w:abstractNumId w:val="4"/>
  </w:num>
  <w:num w:numId="12">
    <w:abstractNumId w:val="22"/>
  </w:num>
  <w:num w:numId="13">
    <w:abstractNumId w:val="9"/>
  </w:num>
  <w:num w:numId="14">
    <w:abstractNumId w:val="24"/>
  </w:num>
  <w:num w:numId="15">
    <w:abstractNumId w:val="23"/>
  </w:num>
  <w:num w:numId="16">
    <w:abstractNumId w:val="20"/>
  </w:num>
  <w:num w:numId="17">
    <w:abstractNumId w:val="16"/>
  </w:num>
  <w:num w:numId="18">
    <w:abstractNumId w:val="27"/>
  </w:num>
  <w:num w:numId="19">
    <w:abstractNumId w:val="30"/>
  </w:num>
  <w:num w:numId="20">
    <w:abstractNumId w:val="7"/>
  </w:num>
  <w:num w:numId="21">
    <w:abstractNumId w:val="17"/>
  </w:num>
  <w:num w:numId="22">
    <w:abstractNumId w:val="14"/>
  </w:num>
  <w:num w:numId="23">
    <w:abstractNumId w:val="19"/>
  </w:num>
  <w:num w:numId="24">
    <w:abstractNumId w:val="15"/>
  </w:num>
  <w:num w:numId="25">
    <w:abstractNumId w:val="10"/>
  </w:num>
  <w:num w:numId="26">
    <w:abstractNumId w:val="25"/>
  </w:num>
  <w:num w:numId="27">
    <w:abstractNumId w:val="33"/>
  </w:num>
  <w:num w:numId="28">
    <w:abstractNumId w:val="31"/>
  </w:num>
  <w:num w:numId="29">
    <w:abstractNumId w:val="1"/>
  </w:num>
  <w:num w:numId="30">
    <w:abstractNumId w:val="8"/>
  </w:num>
  <w:num w:numId="31">
    <w:abstractNumId w:val="26"/>
  </w:num>
  <w:num w:numId="32">
    <w:abstractNumId w:val="12"/>
  </w:num>
  <w:num w:numId="33">
    <w:abstractNumId w:val="0"/>
  </w:num>
  <w:num w:numId="34">
    <w:abstractNumId w:val="1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hdrShapeDefaults>
    <o:shapedefaults v:ext="edit" spidmax="71682"/>
  </w:hdrShapeDefaults>
  <w:footnotePr>
    <w:footnote w:id="0"/>
    <w:footnote w:id="1"/>
  </w:footnotePr>
  <w:endnotePr>
    <w:endnote w:id="0"/>
    <w:endnote w:id="1"/>
  </w:endnotePr>
  <w:compat/>
  <w:rsids>
    <w:rsidRoot w:val="000E0382"/>
    <w:rsid w:val="000009D7"/>
    <w:rsid w:val="000027D5"/>
    <w:rsid w:val="00007429"/>
    <w:rsid w:val="000140BF"/>
    <w:rsid w:val="000157D4"/>
    <w:rsid w:val="00034FA3"/>
    <w:rsid w:val="0004156E"/>
    <w:rsid w:val="00042E7A"/>
    <w:rsid w:val="00042FA6"/>
    <w:rsid w:val="000446B2"/>
    <w:rsid w:val="000501AE"/>
    <w:rsid w:val="0005322A"/>
    <w:rsid w:val="00054D0D"/>
    <w:rsid w:val="00056998"/>
    <w:rsid w:val="00066104"/>
    <w:rsid w:val="00076427"/>
    <w:rsid w:val="000A16C4"/>
    <w:rsid w:val="000B7F27"/>
    <w:rsid w:val="000C5AFC"/>
    <w:rsid w:val="000D07BC"/>
    <w:rsid w:val="000D20FD"/>
    <w:rsid w:val="000D3EDF"/>
    <w:rsid w:val="000E0382"/>
    <w:rsid w:val="000F07FF"/>
    <w:rsid w:val="000F1EF5"/>
    <w:rsid w:val="000F28ED"/>
    <w:rsid w:val="000F4085"/>
    <w:rsid w:val="000F6E6D"/>
    <w:rsid w:val="00125A75"/>
    <w:rsid w:val="001410F4"/>
    <w:rsid w:val="00143423"/>
    <w:rsid w:val="001471E3"/>
    <w:rsid w:val="00147A08"/>
    <w:rsid w:val="00151491"/>
    <w:rsid w:val="00167B20"/>
    <w:rsid w:val="0017625A"/>
    <w:rsid w:val="0018328D"/>
    <w:rsid w:val="0018393A"/>
    <w:rsid w:val="001A19C0"/>
    <w:rsid w:val="001B2213"/>
    <w:rsid w:val="001B3494"/>
    <w:rsid w:val="001B5C9B"/>
    <w:rsid w:val="001C62A6"/>
    <w:rsid w:val="001C716E"/>
    <w:rsid w:val="001D1ABE"/>
    <w:rsid w:val="001D6D59"/>
    <w:rsid w:val="001D719A"/>
    <w:rsid w:val="001E2626"/>
    <w:rsid w:val="001E755F"/>
    <w:rsid w:val="00206997"/>
    <w:rsid w:val="00207965"/>
    <w:rsid w:val="0021664A"/>
    <w:rsid w:val="00221C4C"/>
    <w:rsid w:val="00235C37"/>
    <w:rsid w:val="0024488C"/>
    <w:rsid w:val="00244FA6"/>
    <w:rsid w:val="002501B2"/>
    <w:rsid w:val="00252C04"/>
    <w:rsid w:val="00263D9D"/>
    <w:rsid w:val="00264790"/>
    <w:rsid w:val="00273318"/>
    <w:rsid w:val="002831D1"/>
    <w:rsid w:val="002949F0"/>
    <w:rsid w:val="00296ABF"/>
    <w:rsid w:val="002A4D75"/>
    <w:rsid w:val="002A6B6D"/>
    <w:rsid w:val="002B21E4"/>
    <w:rsid w:val="002B5AC8"/>
    <w:rsid w:val="002C02E2"/>
    <w:rsid w:val="002C34D3"/>
    <w:rsid w:val="002C465C"/>
    <w:rsid w:val="002D00CA"/>
    <w:rsid w:val="002D13EE"/>
    <w:rsid w:val="002D143A"/>
    <w:rsid w:val="002D1B40"/>
    <w:rsid w:val="002D570B"/>
    <w:rsid w:val="002E305E"/>
    <w:rsid w:val="002E6CC5"/>
    <w:rsid w:val="002F0554"/>
    <w:rsid w:val="002F0FE4"/>
    <w:rsid w:val="002F37D9"/>
    <w:rsid w:val="002F5A72"/>
    <w:rsid w:val="002F790B"/>
    <w:rsid w:val="0030207A"/>
    <w:rsid w:val="0034033F"/>
    <w:rsid w:val="003420E7"/>
    <w:rsid w:val="00353B37"/>
    <w:rsid w:val="00364339"/>
    <w:rsid w:val="00370F52"/>
    <w:rsid w:val="003759DA"/>
    <w:rsid w:val="00386115"/>
    <w:rsid w:val="00387D02"/>
    <w:rsid w:val="00391E2B"/>
    <w:rsid w:val="00393716"/>
    <w:rsid w:val="00396ABC"/>
    <w:rsid w:val="003A3EBD"/>
    <w:rsid w:val="003B5139"/>
    <w:rsid w:val="003B5BFB"/>
    <w:rsid w:val="003C3BBE"/>
    <w:rsid w:val="003C7D27"/>
    <w:rsid w:val="003D2FC9"/>
    <w:rsid w:val="003E57CE"/>
    <w:rsid w:val="003F4F44"/>
    <w:rsid w:val="004015C0"/>
    <w:rsid w:val="00405E30"/>
    <w:rsid w:val="0041676F"/>
    <w:rsid w:val="004250C9"/>
    <w:rsid w:val="004376EF"/>
    <w:rsid w:val="00442BC9"/>
    <w:rsid w:val="0044557F"/>
    <w:rsid w:val="00455F24"/>
    <w:rsid w:val="0046217D"/>
    <w:rsid w:val="00462918"/>
    <w:rsid w:val="00465C94"/>
    <w:rsid w:val="00480E7B"/>
    <w:rsid w:val="00496ADC"/>
    <w:rsid w:val="004A046E"/>
    <w:rsid w:val="004B00AF"/>
    <w:rsid w:val="004B526E"/>
    <w:rsid w:val="004C1BD3"/>
    <w:rsid w:val="004C75FB"/>
    <w:rsid w:val="004D1143"/>
    <w:rsid w:val="004D2753"/>
    <w:rsid w:val="004D498B"/>
    <w:rsid w:val="004E4B3C"/>
    <w:rsid w:val="004F6774"/>
    <w:rsid w:val="004F6AC9"/>
    <w:rsid w:val="00502A79"/>
    <w:rsid w:val="00506574"/>
    <w:rsid w:val="005120A7"/>
    <w:rsid w:val="00513AA3"/>
    <w:rsid w:val="0051512F"/>
    <w:rsid w:val="00521BC1"/>
    <w:rsid w:val="00537F45"/>
    <w:rsid w:val="00557088"/>
    <w:rsid w:val="00562B02"/>
    <w:rsid w:val="005662DC"/>
    <w:rsid w:val="00566CEA"/>
    <w:rsid w:val="00567F38"/>
    <w:rsid w:val="00574270"/>
    <w:rsid w:val="005927D3"/>
    <w:rsid w:val="00597706"/>
    <w:rsid w:val="005A2CCC"/>
    <w:rsid w:val="005A5429"/>
    <w:rsid w:val="005A60A5"/>
    <w:rsid w:val="005B3746"/>
    <w:rsid w:val="005B56B9"/>
    <w:rsid w:val="005B6947"/>
    <w:rsid w:val="005C6EFE"/>
    <w:rsid w:val="005D413F"/>
    <w:rsid w:val="005F5C19"/>
    <w:rsid w:val="006022DF"/>
    <w:rsid w:val="00604746"/>
    <w:rsid w:val="00604A00"/>
    <w:rsid w:val="0060574E"/>
    <w:rsid w:val="00616648"/>
    <w:rsid w:val="00620EE9"/>
    <w:rsid w:val="00630AC0"/>
    <w:rsid w:val="00637292"/>
    <w:rsid w:val="00647B95"/>
    <w:rsid w:val="006527D8"/>
    <w:rsid w:val="006536A2"/>
    <w:rsid w:val="00654ECD"/>
    <w:rsid w:val="00662FFA"/>
    <w:rsid w:val="00666357"/>
    <w:rsid w:val="00673781"/>
    <w:rsid w:val="00680D80"/>
    <w:rsid w:val="006843A8"/>
    <w:rsid w:val="00691D33"/>
    <w:rsid w:val="006A48EA"/>
    <w:rsid w:val="006A749A"/>
    <w:rsid w:val="006B3243"/>
    <w:rsid w:val="006B33A7"/>
    <w:rsid w:val="006C0913"/>
    <w:rsid w:val="006C6DF7"/>
    <w:rsid w:val="006D2876"/>
    <w:rsid w:val="006E1886"/>
    <w:rsid w:val="006E68A0"/>
    <w:rsid w:val="00700DCB"/>
    <w:rsid w:val="00702522"/>
    <w:rsid w:val="007063A8"/>
    <w:rsid w:val="0071101C"/>
    <w:rsid w:val="00756847"/>
    <w:rsid w:val="00764580"/>
    <w:rsid w:val="007663A1"/>
    <w:rsid w:val="00770AA9"/>
    <w:rsid w:val="00776CCA"/>
    <w:rsid w:val="007867B3"/>
    <w:rsid w:val="00786958"/>
    <w:rsid w:val="007871FA"/>
    <w:rsid w:val="00791E04"/>
    <w:rsid w:val="007A114B"/>
    <w:rsid w:val="007B0E29"/>
    <w:rsid w:val="007B4D94"/>
    <w:rsid w:val="007B711F"/>
    <w:rsid w:val="007C1279"/>
    <w:rsid w:val="007C2788"/>
    <w:rsid w:val="007C5B5C"/>
    <w:rsid w:val="007E5954"/>
    <w:rsid w:val="007E5D88"/>
    <w:rsid w:val="007F381B"/>
    <w:rsid w:val="007F61D8"/>
    <w:rsid w:val="0080562E"/>
    <w:rsid w:val="00813BCC"/>
    <w:rsid w:val="008158FE"/>
    <w:rsid w:val="00823848"/>
    <w:rsid w:val="00834259"/>
    <w:rsid w:val="0083705D"/>
    <w:rsid w:val="00843989"/>
    <w:rsid w:val="00863D53"/>
    <w:rsid w:val="00865D67"/>
    <w:rsid w:val="0086645C"/>
    <w:rsid w:val="00884A3A"/>
    <w:rsid w:val="00887182"/>
    <w:rsid w:val="00892B43"/>
    <w:rsid w:val="00896488"/>
    <w:rsid w:val="008A2D46"/>
    <w:rsid w:val="008B6175"/>
    <w:rsid w:val="008D797C"/>
    <w:rsid w:val="008F0F8C"/>
    <w:rsid w:val="008F4A2F"/>
    <w:rsid w:val="00904AD9"/>
    <w:rsid w:val="00905D71"/>
    <w:rsid w:val="00906F64"/>
    <w:rsid w:val="0091402B"/>
    <w:rsid w:val="00915242"/>
    <w:rsid w:val="009263EE"/>
    <w:rsid w:val="009512DC"/>
    <w:rsid w:val="00962987"/>
    <w:rsid w:val="0096437C"/>
    <w:rsid w:val="00964C0B"/>
    <w:rsid w:val="00966993"/>
    <w:rsid w:val="00977CB2"/>
    <w:rsid w:val="009A2E53"/>
    <w:rsid w:val="009B0C34"/>
    <w:rsid w:val="009C11D2"/>
    <w:rsid w:val="009C559E"/>
    <w:rsid w:val="009C5944"/>
    <w:rsid w:val="009C5D75"/>
    <w:rsid w:val="009E5FB7"/>
    <w:rsid w:val="009F7FDB"/>
    <w:rsid w:val="00A037A1"/>
    <w:rsid w:val="00A11718"/>
    <w:rsid w:val="00A163BA"/>
    <w:rsid w:val="00A2349B"/>
    <w:rsid w:val="00A23A9D"/>
    <w:rsid w:val="00A27DB7"/>
    <w:rsid w:val="00A32CE7"/>
    <w:rsid w:val="00A47C59"/>
    <w:rsid w:val="00A56755"/>
    <w:rsid w:val="00A721CC"/>
    <w:rsid w:val="00A80CF7"/>
    <w:rsid w:val="00AA0857"/>
    <w:rsid w:val="00AA1619"/>
    <w:rsid w:val="00AA4207"/>
    <w:rsid w:val="00AA5457"/>
    <w:rsid w:val="00AA6586"/>
    <w:rsid w:val="00AA7658"/>
    <w:rsid w:val="00AB0E61"/>
    <w:rsid w:val="00AB7532"/>
    <w:rsid w:val="00AC254E"/>
    <w:rsid w:val="00AC648B"/>
    <w:rsid w:val="00AD083F"/>
    <w:rsid w:val="00AD15E0"/>
    <w:rsid w:val="00AF0071"/>
    <w:rsid w:val="00B04602"/>
    <w:rsid w:val="00B04C1A"/>
    <w:rsid w:val="00B11A9F"/>
    <w:rsid w:val="00B15824"/>
    <w:rsid w:val="00B21A28"/>
    <w:rsid w:val="00B23FEE"/>
    <w:rsid w:val="00B2649B"/>
    <w:rsid w:val="00B268DE"/>
    <w:rsid w:val="00B34E2F"/>
    <w:rsid w:val="00B37C68"/>
    <w:rsid w:val="00B412B3"/>
    <w:rsid w:val="00B42A79"/>
    <w:rsid w:val="00B45680"/>
    <w:rsid w:val="00B469A4"/>
    <w:rsid w:val="00B80BCA"/>
    <w:rsid w:val="00B80D51"/>
    <w:rsid w:val="00B81F21"/>
    <w:rsid w:val="00B83593"/>
    <w:rsid w:val="00B85A67"/>
    <w:rsid w:val="00B90871"/>
    <w:rsid w:val="00B93440"/>
    <w:rsid w:val="00BA2D05"/>
    <w:rsid w:val="00BA4F43"/>
    <w:rsid w:val="00BB3C33"/>
    <w:rsid w:val="00BC4A3C"/>
    <w:rsid w:val="00BD62D7"/>
    <w:rsid w:val="00BF30C5"/>
    <w:rsid w:val="00BF7306"/>
    <w:rsid w:val="00C0602E"/>
    <w:rsid w:val="00C1230F"/>
    <w:rsid w:val="00C27C8E"/>
    <w:rsid w:val="00C3210A"/>
    <w:rsid w:val="00C428E2"/>
    <w:rsid w:val="00C666B0"/>
    <w:rsid w:val="00C8595A"/>
    <w:rsid w:val="00C85C7F"/>
    <w:rsid w:val="00C92526"/>
    <w:rsid w:val="00C92835"/>
    <w:rsid w:val="00C93F27"/>
    <w:rsid w:val="00C97469"/>
    <w:rsid w:val="00C97A3F"/>
    <w:rsid w:val="00CA1DD7"/>
    <w:rsid w:val="00CA36BD"/>
    <w:rsid w:val="00CB1D84"/>
    <w:rsid w:val="00CD02EA"/>
    <w:rsid w:val="00CE705A"/>
    <w:rsid w:val="00CF0471"/>
    <w:rsid w:val="00CF4971"/>
    <w:rsid w:val="00D0033B"/>
    <w:rsid w:val="00D15E0B"/>
    <w:rsid w:val="00D235C2"/>
    <w:rsid w:val="00D2738B"/>
    <w:rsid w:val="00D367A8"/>
    <w:rsid w:val="00D440A8"/>
    <w:rsid w:val="00D53415"/>
    <w:rsid w:val="00D57A25"/>
    <w:rsid w:val="00D63A4E"/>
    <w:rsid w:val="00D709F0"/>
    <w:rsid w:val="00D70F12"/>
    <w:rsid w:val="00D8022D"/>
    <w:rsid w:val="00D82E15"/>
    <w:rsid w:val="00D84D90"/>
    <w:rsid w:val="00D9621E"/>
    <w:rsid w:val="00D97E51"/>
    <w:rsid w:val="00DA66B8"/>
    <w:rsid w:val="00DB6FAB"/>
    <w:rsid w:val="00DC38A5"/>
    <w:rsid w:val="00DC3F74"/>
    <w:rsid w:val="00DC7A94"/>
    <w:rsid w:val="00DD0D2B"/>
    <w:rsid w:val="00DD7E5A"/>
    <w:rsid w:val="00DF0185"/>
    <w:rsid w:val="00DF4F2D"/>
    <w:rsid w:val="00DF666E"/>
    <w:rsid w:val="00E033C1"/>
    <w:rsid w:val="00E0445E"/>
    <w:rsid w:val="00E4211B"/>
    <w:rsid w:val="00E421BE"/>
    <w:rsid w:val="00E4573F"/>
    <w:rsid w:val="00E558D5"/>
    <w:rsid w:val="00E55E08"/>
    <w:rsid w:val="00E7470D"/>
    <w:rsid w:val="00E84EA4"/>
    <w:rsid w:val="00E878FF"/>
    <w:rsid w:val="00E924D3"/>
    <w:rsid w:val="00E92505"/>
    <w:rsid w:val="00E979E2"/>
    <w:rsid w:val="00EA7011"/>
    <w:rsid w:val="00EB3CBB"/>
    <w:rsid w:val="00EB4B51"/>
    <w:rsid w:val="00EE19E5"/>
    <w:rsid w:val="00EE5011"/>
    <w:rsid w:val="00EF1EB3"/>
    <w:rsid w:val="00F0432B"/>
    <w:rsid w:val="00F119BF"/>
    <w:rsid w:val="00F14310"/>
    <w:rsid w:val="00F14816"/>
    <w:rsid w:val="00F17FFA"/>
    <w:rsid w:val="00F209B1"/>
    <w:rsid w:val="00F35C69"/>
    <w:rsid w:val="00F37198"/>
    <w:rsid w:val="00F40AA5"/>
    <w:rsid w:val="00F432B0"/>
    <w:rsid w:val="00F45502"/>
    <w:rsid w:val="00F47569"/>
    <w:rsid w:val="00F5780D"/>
    <w:rsid w:val="00F57CFE"/>
    <w:rsid w:val="00F61382"/>
    <w:rsid w:val="00F712A2"/>
    <w:rsid w:val="00F8688E"/>
    <w:rsid w:val="00F90993"/>
    <w:rsid w:val="00F922EE"/>
    <w:rsid w:val="00F93AB9"/>
    <w:rsid w:val="00F97293"/>
    <w:rsid w:val="00FA0288"/>
    <w:rsid w:val="00FA1E5D"/>
    <w:rsid w:val="00FA5BAB"/>
    <w:rsid w:val="00FB441F"/>
    <w:rsid w:val="00FB6037"/>
    <w:rsid w:val="00FC1C5A"/>
    <w:rsid w:val="00FC3919"/>
    <w:rsid w:val="00FC7A7F"/>
    <w:rsid w:val="00FD053A"/>
    <w:rsid w:val="00FD41CF"/>
    <w:rsid w:val="00FE00BD"/>
    <w:rsid w:val="00FF4B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FB"/>
  </w:style>
  <w:style w:type="paragraph" w:styleId="Heading1">
    <w:name w:val="heading 1"/>
    <w:basedOn w:val="Normal"/>
    <w:next w:val="Normal"/>
    <w:link w:val="Heading1Char"/>
    <w:uiPriority w:val="9"/>
    <w:qFormat/>
    <w:rsid w:val="005B69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50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EF"/>
    <w:pPr>
      <w:ind w:left="720"/>
      <w:contextualSpacing/>
    </w:pPr>
  </w:style>
  <w:style w:type="table" w:styleId="TableGrid">
    <w:name w:val="Table Grid"/>
    <w:basedOn w:val="TableNormal"/>
    <w:uiPriority w:val="59"/>
    <w:rsid w:val="00E03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B3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349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B694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63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A4E"/>
  </w:style>
  <w:style w:type="paragraph" w:styleId="Footer">
    <w:name w:val="footer"/>
    <w:basedOn w:val="Normal"/>
    <w:link w:val="FooterChar"/>
    <w:uiPriority w:val="99"/>
    <w:unhideWhenUsed/>
    <w:rsid w:val="00D63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4E"/>
  </w:style>
  <w:style w:type="table" w:customStyle="1" w:styleId="LightShading1">
    <w:name w:val="Light Shading1"/>
    <w:basedOn w:val="TableNormal"/>
    <w:uiPriority w:val="60"/>
    <w:rsid w:val="00A23A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A23A9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B2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DE"/>
    <w:rPr>
      <w:rFonts w:ascii="Tahoma" w:hAnsi="Tahoma" w:cs="Tahoma"/>
      <w:sz w:val="16"/>
      <w:szCs w:val="16"/>
    </w:rPr>
  </w:style>
  <w:style w:type="table" w:customStyle="1" w:styleId="LightList-Accent11">
    <w:name w:val="Light List - Accent 11"/>
    <w:basedOn w:val="TableNormal"/>
    <w:uiPriority w:val="61"/>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7F61D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2E305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EE501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E50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011"/>
    <w:rPr>
      <w:b/>
      <w:bCs/>
    </w:rPr>
  </w:style>
  <w:style w:type="character" w:styleId="Emphasis">
    <w:name w:val="Emphasis"/>
    <w:basedOn w:val="DefaultParagraphFont"/>
    <w:uiPriority w:val="20"/>
    <w:qFormat/>
    <w:rsid w:val="000446B2"/>
    <w:rPr>
      <w:i/>
      <w:iCs/>
    </w:rPr>
  </w:style>
  <w:style w:type="table" w:styleId="LightGrid-Accent5">
    <w:name w:val="Light Grid Accent 5"/>
    <w:basedOn w:val="TableNormal"/>
    <w:uiPriority w:val="62"/>
    <w:rsid w:val="000446B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9C559E"/>
    <w:pPr>
      <w:spacing w:after="0" w:line="240" w:lineRule="auto"/>
    </w:pPr>
    <w:rPr>
      <w:color w:val="31849B" w:themeColor="accent5" w:themeShade="BF"/>
      <w:lang w:val="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4136432">
      <w:bodyDiv w:val="1"/>
      <w:marLeft w:val="0"/>
      <w:marRight w:val="0"/>
      <w:marTop w:val="0"/>
      <w:marBottom w:val="0"/>
      <w:divBdr>
        <w:top w:val="none" w:sz="0" w:space="0" w:color="auto"/>
        <w:left w:val="none" w:sz="0" w:space="0" w:color="auto"/>
        <w:bottom w:val="none" w:sz="0" w:space="0" w:color="auto"/>
        <w:right w:val="none" w:sz="0" w:space="0" w:color="auto"/>
      </w:divBdr>
      <w:divsChild>
        <w:div w:id="488833171">
          <w:marLeft w:val="0"/>
          <w:marRight w:val="0"/>
          <w:marTop w:val="99"/>
          <w:marBottom w:val="0"/>
          <w:divBdr>
            <w:top w:val="none" w:sz="0" w:space="0" w:color="auto"/>
            <w:left w:val="none" w:sz="0" w:space="0" w:color="auto"/>
            <w:bottom w:val="none" w:sz="0" w:space="0" w:color="auto"/>
            <w:right w:val="none" w:sz="0" w:space="0" w:color="auto"/>
          </w:divBdr>
        </w:div>
        <w:div w:id="100951364">
          <w:marLeft w:val="0"/>
          <w:marRight w:val="0"/>
          <w:marTop w:val="99"/>
          <w:marBottom w:val="0"/>
          <w:divBdr>
            <w:top w:val="none" w:sz="0" w:space="0" w:color="auto"/>
            <w:left w:val="none" w:sz="0" w:space="0" w:color="auto"/>
            <w:bottom w:val="none" w:sz="0" w:space="0" w:color="auto"/>
            <w:right w:val="none" w:sz="0" w:space="0" w:color="auto"/>
          </w:divBdr>
        </w:div>
        <w:div w:id="337773557">
          <w:marLeft w:val="0"/>
          <w:marRight w:val="0"/>
          <w:marTop w:val="99"/>
          <w:marBottom w:val="0"/>
          <w:divBdr>
            <w:top w:val="none" w:sz="0" w:space="0" w:color="auto"/>
            <w:left w:val="none" w:sz="0" w:space="0" w:color="auto"/>
            <w:bottom w:val="none" w:sz="0" w:space="0" w:color="auto"/>
            <w:right w:val="none" w:sz="0" w:space="0" w:color="auto"/>
          </w:divBdr>
        </w:div>
        <w:div w:id="1584870062">
          <w:marLeft w:val="0"/>
          <w:marRight w:val="0"/>
          <w:marTop w:val="99"/>
          <w:marBottom w:val="0"/>
          <w:divBdr>
            <w:top w:val="none" w:sz="0" w:space="0" w:color="auto"/>
            <w:left w:val="none" w:sz="0" w:space="0" w:color="auto"/>
            <w:bottom w:val="none" w:sz="0" w:space="0" w:color="auto"/>
            <w:right w:val="none" w:sz="0" w:space="0" w:color="auto"/>
          </w:divBdr>
        </w:div>
        <w:div w:id="1566644550">
          <w:marLeft w:val="0"/>
          <w:marRight w:val="0"/>
          <w:marTop w:val="99"/>
          <w:marBottom w:val="0"/>
          <w:divBdr>
            <w:top w:val="none" w:sz="0" w:space="0" w:color="auto"/>
            <w:left w:val="none" w:sz="0" w:space="0" w:color="auto"/>
            <w:bottom w:val="none" w:sz="0" w:space="0" w:color="auto"/>
            <w:right w:val="none" w:sz="0" w:space="0" w:color="auto"/>
          </w:divBdr>
        </w:div>
        <w:div w:id="734158607">
          <w:marLeft w:val="0"/>
          <w:marRight w:val="0"/>
          <w:marTop w:val="99"/>
          <w:marBottom w:val="0"/>
          <w:divBdr>
            <w:top w:val="none" w:sz="0" w:space="0" w:color="auto"/>
            <w:left w:val="none" w:sz="0" w:space="0" w:color="auto"/>
            <w:bottom w:val="none" w:sz="0" w:space="0" w:color="auto"/>
            <w:right w:val="none" w:sz="0" w:space="0" w:color="auto"/>
          </w:divBdr>
        </w:div>
        <w:div w:id="1612399909">
          <w:marLeft w:val="0"/>
          <w:marRight w:val="0"/>
          <w:marTop w:val="99"/>
          <w:marBottom w:val="0"/>
          <w:divBdr>
            <w:top w:val="none" w:sz="0" w:space="0" w:color="auto"/>
            <w:left w:val="none" w:sz="0" w:space="0" w:color="auto"/>
            <w:bottom w:val="none" w:sz="0" w:space="0" w:color="auto"/>
            <w:right w:val="none" w:sz="0" w:space="0" w:color="auto"/>
          </w:divBdr>
        </w:div>
        <w:div w:id="1218469287">
          <w:marLeft w:val="0"/>
          <w:marRight w:val="0"/>
          <w:marTop w:val="99"/>
          <w:marBottom w:val="0"/>
          <w:divBdr>
            <w:top w:val="none" w:sz="0" w:space="0" w:color="auto"/>
            <w:left w:val="none" w:sz="0" w:space="0" w:color="auto"/>
            <w:bottom w:val="none" w:sz="0" w:space="0" w:color="auto"/>
            <w:right w:val="none" w:sz="0" w:space="0" w:color="auto"/>
          </w:divBdr>
        </w:div>
      </w:divsChild>
    </w:div>
    <w:div w:id="103310202">
      <w:bodyDiv w:val="1"/>
      <w:marLeft w:val="0"/>
      <w:marRight w:val="0"/>
      <w:marTop w:val="0"/>
      <w:marBottom w:val="0"/>
      <w:divBdr>
        <w:top w:val="none" w:sz="0" w:space="0" w:color="auto"/>
        <w:left w:val="none" w:sz="0" w:space="0" w:color="auto"/>
        <w:bottom w:val="none" w:sz="0" w:space="0" w:color="auto"/>
        <w:right w:val="none" w:sz="0" w:space="0" w:color="auto"/>
      </w:divBdr>
      <w:divsChild>
        <w:div w:id="25255105">
          <w:marLeft w:val="0"/>
          <w:marRight w:val="0"/>
          <w:marTop w:val="60"/>
          <w:marBottom w:val="0"/>
          <w:divBdr>
            <w:top w:val="none" w:sz="0" w:space="0" w:color="auto"/>
            <w:left w:val="none" w:sz="0" w:space="0" w:color="auto"/>
            <w:bottom w:val="none" w:sz="0" w:space="0" w:color="auto"/>
            <w:right w:val="none" w:sz="0" w:space="0" w:color="auto"/>
          </w:divBdr>
        </w:div>
        <w:div w:id="1862812419">
          <w:marLeft w:val="0"/>
          <w:marRight w:val="0"/>
          <w:marTop w:val="60"/>
          <w:marBottom w:val="0"/>
          <w:divBdr>
            <w:top w:val="none" w:sz="0" w:space="0" w:color="auto"/>
            <w:left w:val="none" w:sz="0" w:space="0" w:color="auto"/>
            <w:bottom w:val="none" w:sz="0" w:space="0" w:color="auto"/>
            <w:right w:val="none" w:sz="0" w:space="0" w:color="auto"/>
          </w:divBdr>
        </w:div>
        <w:div w:id="1602567388">
          <w:marLeft w:val="0"/>
          <w:marRight w:val="0"/>
          <w:marTop w:val="60"/>
          <w:marBottom w:val="0"/>
          <w:divBdr>
            <w:top w:val="none" w:sz="0" w:space="0" w:color="auto"/>
            <w:left w:val="none" w:sz="0" w:space="0" w:color="auto"/>
            <w:bottom w:val="none" w:sz="0" w:space="0" w:color="auto"/>
            <w:right w:val="none" w:sz="0" w:space="0" w:color="auto"/>
          </w:divBdr>
        </w:div>
        <w:div w:id="1360662102">
          <w:marLeft w:val="0"/>
          <w:marRight w:val="0"/>
          <w:marTop w:val="60"/>
          <w:marBottom w:val="0"/>
          <w:divBdr>
            <w:top w:val="none" w:sz="0" w:space="0" w:color="auto"/>
            <w:left w:val="none" w:sz="0" w:space="0" w:color="auto"/>
            <w:bottom w:val="none" w:sz="0" w:space="0" w:color="auto"/>
            <w:right w:val="none" w:sz="0" w:space="0" w:color="auto"/>
          </w:divBdr>
        </w:div>
        <w:div w:id="2098398914">
          <w:marLeft w:val="0"/>
          <w:marRight w:val="0"/>
          <w:marTop w:val="60"/>
          <w:marBottom w:val="0"/>
          <w:divBdr>
            <w:top w:val="none" w:sz="0" w:space="0" w:color="auto"/>
            <w:left w:val="none" w:sz="0" w:space="0" w:color="auto"/>
            <w:bottom w:val="none" w:sz="0" w:space="0" w:color="auto"/>
            <w:right w:val="none" w:sz="0" w:space="0" w:color="auto"/>
          </w:divBdr>
        </w:div>
        <w:div w:id="1566530600">
          <w:marLeft w:val="0"/>
          <w:marRight w:val="0"/>
          <w:marTop w:val="60"/>
          <w:marBottom w:val="0"/>
          <w:divBdr>
            <w:top w:val="none" w:sz="0" w:space="0" w:color="auto"/>
            <w:left w:val="none" w:sz="0" w:space="0" w:color="auto"/>
            <w:bottom w:val="none" w:sz="0" w:space="0" w:color="auto"/>
            <w:right w:val="none" w:sz="0" w:space="0" w:color="auto"/>
          </w:divBdr>
        </w:div>
        <w:div w:id="2087874764">
          <w:marLeft w:val="0"/>
          <w:marRight w:val="0"/>
          <w:marTop w:val="60"/>
          <w:marBottom w:val="0"/>
          <w:divBdr>
            <w:top w:val="none" w:sz="0" w:space="0" w:color="auto"/>
            <w:left w:val="none" w:sz="0" w:space="0" w:color="auto"/>
            <w:bottom w:val="none" w:sz="0" w:space="0" w:color="auto"/>
            <w:right w:val="none" w:sz="0" w:space="0" w:color="auto"/>
          </w:divBdr>
        </w:div>
        <w:div w:id="1956401299">
          <w:marLeft w:val="0"/>
          <w:marRight w:val="0"/>
          <w:marTop w:val="60"/>
          <w:marBottom w:val="0"/>
          <w:divBdr>
            <w:top w:val="none" w:sz="0" w:space="0" w:color="auto"/>
            <w:left w:val="none" w:sz="0" w:space="0" w:color="auto"/>
            <w:bottom w:val="none" w:sz="0" w:space="0" w:color="auto"/>
            <w:right w:val="none" w:sz="0" w:space="0" w:color="auto"/>
          </w:divBdr>
        </w:div>
        <w:div w:id="1017199520">
          <w:marLeft w:val="0"/>
          <w:marRight w:val="0"/>
          <w:marTop w:val="60"/>
          <w:marBottom w:val="0"/>
          <w:divBdr>
            <w:top w:val="none" w:sz="0" w:space="0" w:color="auto"/>
            <w:left w:val="none" w:sz="0" w:space="0" w:color="auto"/>
            <w:bottom w:val="none" w:sz="0" w:space="0" w:color="auto"/>
            <w:right w:val="none" w:sz="0" w:space="0" w:color="auto"/>
          </w:divBdr>
        </w:div>
      </w:divsChild>
    </w:div>
    <w:div w:id="314721088">
      <w:bodyDiv w:val="1"/>
      <w:marLeft w:val="0"/>
      <w:marRight w:val="0"/>
      <w:marTop w:val="0"/>
      <w:marBottom w:val="0"/>
      <w:divBdr>
        <w:top w:val="none" w:sz="0" w:space="0" w:color="auto"/>
        <w:left w:val="none" w:sz="0" w:space="0" w:color="auto"/>
        <w:bottom w:val="none" w:sz="0" w:space="0" w:color="auto"/>
        <w:right w:val="none" w:sz="0" w:space="0" w:color="auto"/>
      </w:divBdr>
    </w:div>
    <w:div w:id="365107996">
      <w:bodyDiv w:val="1"/>
      <w:marLeft w:val="0"/>
      <w:marRight w:val="0"/>
      <w:marTop w:val="0"/>
      <w:marBottom w:val="0"/>
      <w:divBdr>
        <w:top w:val="none" w:sz="0" w:space="0" w:color="auto"/>
        <w:left w:val="none" w:sz="0" w:space="0" w:color="auto"/>
        <w:bottom w:val="none" w:sz="0" w:space="0" w:color="auto"/>
        <w:right w:val="none" w:sz="0" w:space="0" w:color="auto"/>
      </w:divBdr>
    </w:div>
    <w:div w:id="620260513">
      <w:bodyDiv w:val="1"/>
      <w:marLeft w:val="0"/>
      <w:marRight w:val="0"/>
      <w:marTop w:val="0"/>
      <w:marBottom w:val="0"/>
      <w:divBdr>
        <w:top w:val="none" w:sz="0" w:space="0" w:color="auto"/>
        <w:left w:val="none" w:sz="0" w:space="0" w:color="auto"/>
        <w:bottom w:val="none" w:sz="0" w:space="0" w:color="auto"/>
        <w:right w:val="none" w:sz="0" w:space="0" w:color="auto"/>
      </w:divBdr>
    </w:div>
    <w:div w:id="771779587">
      <w:bodyDiv w:val="1"/>
      <w:marLeft w:val="0"/>
      <w:marRight w:val="0"/>
      <w:marTop w:val="0"/>
      <w:marBottom w:val="0"/>
      <w:divBdr>
        <w:top w:val="none" w:sz="0" w:space="0" w:color="auto"/>
        <w:left w:val="none" w:sz="0" w:space="0" w:color="auto"/>
        <w:bottom w:val="none" w:sz="0" w:space="0" w:color="auto"/>
        <w:right w:val="none" w:sz="0" w:space="0" w:color="auto"/>
      </w:divBdr>
      <w:divsChild>
        <w:div w:id="1008757241">
          <w:marLeft w:val="0"/>
          <w:marRight w:val="0"/>
          <w:marTop w:val="0"/>
          <w:marBottom w:val="0"/>
          <w:divBdr>
            <w:top w:val="none" w:sz="0" w:space="0" w:color="auto"/>
            <w:left w:val="none" w:sz="0" w:space="0" w:color="auto"/>
            <w:bottom w:val="none" w:sz="0" w:space="0" w:color="auto"/>
            <w:right w:val="none" w:sz="0" w:space="0" w:color="auto"/>
          </w:divBdr>
        </w:div>
        <w:div w:id="451369269">
          <w:marLeft w:val="0"/>
          <w:marRight w:val="0"/>
          <w:marTop w:val="0"/>
          <w:marBottom w:val="0"/>
          <w:divBdr>
            <w:top w:val="none" w:sz="0" w:space="0" w:color="auto"/>
            <w:left w:val="none" w:sz="0" w:space="0" w:color="auto"/>
            <w:bottom w:val="none" w:sz="0" w:space="0" w:color="auto"/>
            <w:right w:val="none" w:sz="0" w:space="0" w:color="auto"/>
          </w:divBdr>
        </w:div>
        <w:div w:id="1976132783">
          <w:marLeft w:val="0"/>
          <w:marRight w:val="0"/>
          <w:marTop w:val="0"/>
          <w:marBottom w:val="0"/>
          <w:divBdr>
            <w:top w:val="none" w:sz="0" w:space="0" w:color="auto"/>
            <w:left w:val="none" w:sz="0" w:space="0" w:color="auto"/>
            <w:bottom w:val="none" w:sz="0" w:space="0" w:color="auto"/>
            <w:right w:val="none" w:sz="0" w:space="0" w:color="auto"/>
          </w:divBdr>
        </w:div>
        <w:div w:id="663700145">
          <w:marLeft w:val="0"/>
          <w:marRight w:val="0"/>
          <w:marTop w:val="0"/>
          <w:marBottom w:val="0"/>
          <w:divBdr>
            <w:top w:val="none" w:sz="0" w:space="0" w:color="auto"/>
            <w:left w:val="none" w:sz="0" w:space="0" w:color="auto"/>
            <w:bottom w:val="none" w:sz="0" w:space="0" w:color="auto"/>
            <w:right w:val="none" w:sz="0" w:space="0" w:color="auto"/>
          </w:divBdr>
        </w:div>
        <w:div w:id="715357529">
          <w:marLeft w:val="0"/>
          <w:marRight w:val="0"/>
          <w:marTop w:val="0"/>
          <w:marBottom w:val="0"/>
          <w:divBdr>
            <w:top w:val="none" w:sz="0" w:space="0" w:color="auto"/>
            <w:left w:val="none" w:sz="0" w:space="0" w:color="auto"/>
            <w:bottom w:val="none" w:sz="0" w:space="0" w:color="auto"/>
            <w:right w:val="none" w:sz="0" w:space="0" w:color="auto"/>
          </w:divBdr>
        </w:div>
        <w:div w:id="1834835719">
          <w:marLeft w:val="0"/>
          <w:marRight w:val="0"/>
          <w:marTop w:val="0"/>
          <w:marBottom w:val="0"/>
          <w:divBdr>
            <w:top w:val="none" w:sz="0" w:space="0" w:color="auto"/>
            <w:left w:val="none" w:sz="0" w:space="0" w:color="auto"/>
            <w:bottom w:val="none" w:sz="0" w:space="0" w:color="auto"/>
            <w:right w:val="none" w:sz="0" w:space="0" w:color="auto"/>
          </w:divBdr>
        </w:div>
      </w:divsChild>
    </w:div>
    <w:div w:id="1022124247">
      <w:bodyDiv w:val="1"/>
      <w:marLeft w:val="0"/>
      <w:marRight w:val="0"/>
      <w:marTop w:val="0"/>
      <w:marBottom w:val="0"/>
      <w:divBdr>
        <w:top w:val="none" w:sz="0" w:space="0" w:color="auto"/>
        <w:left w:val="none" w:sz="0" w:space="0" w:color="auto"/>
        <w:bottom w:val="none" w:sz="0" w:space="0" w:color="auto"/>
        <w:right w:val="none" w:sz="0" w:space="0" w:color="auto"/>
      </w:divBdr>
      <w:divsChild>
        <w:div w:id="1093935938">
          <w:marLeft w:val="0"/>
          <w:marRight w:val="0"/>
          <w:marTop w:val="52"/>
          <w:marBottom w:val="0"/>
          <w:divBdr>
            <w:top w:val="none" w:sz="0" w:space="0" w:color="auto"/>
            <w:left w:val="none" w:sz="0" w:space="0" w:color="auto"/>
            <w:bottom w:val="none" w:sz="0" w:space="0" w:color="auto"/>
            <w:right w:val="none" w:sz="0" w:space="0" w:color="auto"/>
          </w:divBdr>
        </w:div>
        <w:div w:id="725882961">
          <w:marLeft w:val="0"/>
          <w:marRight w:val="0"/>
          <w:marTop w:val="52"/>
          <w:marBottom w:val="0"/>
          <w:divBdr>
            <w:top w:val="none" w:sz="0" w:space="0" w:color="auto"/>
            <w:left w:val="none" w:sz="0" w:space="0" w:color="auto"/>
            <w:bottom w:val="none" w:sz="0" w:space="0" w:color="auto"/>
            <w:right w:val="none" w:sz="0" w:space="0" w:color="auto"/>
          </w:divBdr>
        </w:div>
        <w:div w:id="1701320305">
          <w:marLeft w:val="0"/>
          <w:marRight w:val="0"/>
          <w:marTop w:val="52"/>
          <w:marBottom w:val="0"/>
          <w:divBdr>
            <w:top w:val="none" w:sz="0" w:space="0" w:color="auto"/>
            <w:left w:val="none" w:sz="0" w:space="0" w:color="auto"/>
            <w:bottom w:val="none" w:sz="0" w:space="0" w:color="auto"/>
            <w:right w:val="none" w:sz="0" w:space="0" w:color="auto"/>
          </w:divBdr>
        </w:div>
        <w:div w:id="1942568286">
          <w:marLeft w:val="0"/>
          <w:marRight w:val="0"/>
          <w:marTop w:val="52"/>
          <w:marBottom w:val="0"/>
          <w:divBdr>
            <w:top w:val="none" w:sz="0" w:space="0" w:color="auto"/>
            <w:left w:val="none" w:sz="0" w:space="0" w:color="auto"/>
            <w:bottom w:val="none" w:sz="0" w:space="0" w:color="auto"/>
            <w:right w:val="none" w:sz="0" w:space="0" w:color="auto"/>
          </w:divBdr>
        </w:div>
        <w:div w:id="1626963734">
          <w:marLeft w:val="0"/>
          <w:marRight w:val="0"/>
          <w:marTop w:val="52"/>
          <w:marBottom w:val="0"/>
          <w:divBdr>
            <w:top w:val="none" w:sz="0" w:space="0" w:color="auto"/>
            <w:left w:val="none" w:sz="0" w:space="0" w:color="auto"/>
            <w:bottom w:val="none" w:sz="0" w:space="0" w:color="auto"/>
            <w:right w:val="none" w:sz="0" w:space="0" w:color="auto"/>
          </w:divBdr>
        </w:div>
        <w:div w:id="436484302">
          <w:marLeft w:val="0"/>
          <w:marRight w:val="0"/>
          <w:marTop w:val="52"/>
          <w:marBottom w:val="0"/>
          <w:divBdr>
            <w:top w:val="none" w:sz="0" w:space="0" w:color="auto"/>
            <w:left w:val="none" w:sz="0" w:space="0" w:color="auto"/>
            <w:bottom w:val="none" w:sz="0" w:space="0" w:color="auto"/>
            <w:right w:val="none" w:sz="0" w:space="0" w:color="auto"/>
          </w:divBdr>
        </w:div>
        <w:div w:id="1338381229">
          <w:marLeft w:val="0"/>
          <w:marRight w:val="0"/>
          <w:marTop w:val="52"/>
          <w:marBottom w:val="0"/>
          <w:divBdr>
            <w:top w:val="none" w:sz="0" w:space="0" w:color="auto"/>
            <w:left w:val="none" w:sz="0" w:space="0" w:color="auto"/>
            <w:bottom w:val="none" w:sz="0" w:space="0" w:color="auto"/>
            <w:right w:val="none" w:sz="0" w:space="0" w:color="auto"/>
          </w:divBdr>
        </w:div>
        <w:div w:id="1921795822">
          <w:marLeft w:val="0"/>
          <w:marRight w:val="0"/>
          <w:marTop w:val="52"/>
          <w:marBottom w:val="0"/>
          <w:divBdr>
            <w:top w:val="none" w:sz="0" w:space="0" w:color="auto"/>
            <w:left w:val="none" w:sz="0" w:space="0" w:color="auto"/>
            <w:bottom w:val="none" w:sz="0" w:space="0" w:color="auto"/>
            <w:right w:val="none" w:sz="0" w:space="0" w:color="auto"/>
          </w:divBdr>
        </w:div>
        <w:div w:id="840393175">
          <w:marLeft w:val="0"/>
          <w:marRight w:val="0"/>
          <w:marTop w:val="52"/>
          <w:marBottom w:val="0"/>
          <w:divBdr>
            <w:top w:val="none" w:sz="0" w:space="0" w:color="auto"/>
            <w:left w:val="none" w:sz="0" w:space="0" w:color="auto"/>
            <w:bottom w:val="none" w:sz="0" w:space="0" w:color="auto"/>
            <w:right w:val="none" w:sz="0" w:space="0" w:color="auto"/>
          </w:divBdr>
        </w:div>
        <w:div w:id="410081840">
          <w:marLeft w:val="0"/>
          <w:marRight w:val="0"/>
          <w:marTop w:val="52"/>
          <w:marBottom w:val="0"/>
          <w:divBdr>
            <w:top w:val="none" w:sz="0" w:space="0" w:color="auto"/>
            <w:left w:val="none" w:sz="0" w:space="0" w:color="auto"/>
            <w:bottom w:val="none" w:sz="0" w:space="0" w:color="auto"/>
            <w:right w:val="none" w:sz="0" w:space="0" w:color="auto"/>
          </w:divBdr>
        </w:div>
        <w:div w:id="420683323">
          <w:marLeft w:val="0"/>
          <w:marRight w:val="0"/>
          <w:marTop w:val="52"/>
          <w:marBottom w:val="0"/>
          <w:divBdr>
            <w:top w:val="none" w:sz="0" w:space="0" w:color="auto"/>
            <w:left w:val="none" w:sz="0" w:space="0" w:color="auto"/>
            <w:bottom w:val="none" w:sz="0" w:space="0" w:color="auto"/>
            <w:right w:val="none" w:sz="0" w:space="0" w:color="auto"/>
          </w:divBdr>
        </w:div>
      </w:divsChild>
    </w:div>
    <w:div w:id="1039211009">
      <w:bodyDiv w:val="1"/>
      <w:marLeft w:val="0"/>
      <w:marRight w:val="0"/>
      <w:marTop w:val="0"/>
      <w:marBottom w:val="0"/>
      <w:divBdr>
        <w:top w:val="none" w:sz="0" w:space="0" w:color="auto"/>
        <w:left w:val="none" w:sz="0" w:space="0" w:color="auto"/>
        <w:bottom w:val="none" w:sz="0" w:space="0" w:color="auto"/>
        <w:right w:val="none" w:sz="0" w:space="0" w:color="auto"/>
      </w:divBdr>
    </w:div>
    <w:div w:id="1106341973">
      <w:bodyDiv w:val="1"/>
      <w:marLeft w:val="0"/>
      <w:marRight w:val="0"/>
      <w:marTop w:val="0"/>
      <w:marBottom w:val="0"/>
      <w:divBdr>
        <w:top w:val="none" w:sz="0" w:space="0" w:color="auto"/>
        <w:left w:val="none" w:sz="0" w:space="0" w:color="auto"/>
        <w:bottom w:val="none" w:sz="0" w:space="0" w:color="auto"/>
        <w:right w:val="none" w:sz="0" w:space="0" w:color="auto"/>
      </w:divBdr>
      <w:divsChild>
        <w:div w:id="1464271143">
          <w:marLeft w:val="0"/>
          <w:marRight w:val="0"/>
          <w:marTop w:val="54"/>
          <w:marBottom w:val="0"/>
          <w:divBdr>
            <w:top w:val="none" w:sz="0" w:space="0" w:color="auto"/>
            <w:left w:val="none" w:sz="0" w:space="0" w:color="auto"/>
            <w:bottom w:val="none" w:sz="0" w:space="0" w:color="auto"/>
            <w:right w:val="none" w:sz="0" w:space="0" w:color="auto"/>
          </w:divBdr>
        </w:div>
        <w:div w:id="1254125466">
          <w:marLeft w:val="0"/>
          <w:marRight w:val="0"/>
          <w:marTop w:val="54"/>
          <w:marBottom w:val="0"/>
          <w:divBdr>
            <w:top w:val="none" w:sz="0" w:space="0" w:color="auto"/>
            <w:left w:val="none" w:sz="0" w:space="0" w:color="auto"/>
            <w:bottom w:val="none" w:sz="0" w:space="0" w:color="auto"/>
            <w:right w:val="none" w:sz="0" w:space="0" w:color="auto"/>
          </w:divBdr>
        </w:div>
        <w:div w:id="429667184">
          <w:marLeft w:val="0"/>
          <w:marRight w:val="0"/>
          <w:marTop w:val="54"/>
          <w:marBottom w:val="0"/>
          <w:divBdr>
            <w:top w:val="none" w:sz="0" w:space="0" w:color="auto"/>
            <w:left w:val="none" w:sz="0" w:space="0" w:color="auto"/>
            <w:bottom w:val="none" w:sz="0" w:space="0" w:color="auto"/>
            <w:right w:val="none" w:sz="0" w:space="0" w:color="auto"/>
          </w:divBdr>
        </w:div>
        <w:div w:id="1571692229">
          <w:marLeft w:val="0"/>
          <w:marRight w:val="0"/>
          <w:marTop w:val="54"/>
          <w:marBottom w:val="0"/>
          <w:divBdr>
            <w:top w:val="none" w:sz="0" w:space="0" w:color="auto"/>
            <w:left w:val="none" w:sz="0" w:space="0" w:color="auto"/>
            <w:bottom w:val="none" w:sz="0" w:space="0" w:color="auto"/>
            <w:right w:val="none" w:sz="0" w:space="0" w:color="auto"/>
          </w:divBdr>
        </w:div>
        <w:div w:id="247858295">
          <w:marLeft w:val="0"/>
          <w:marRight w:val="0"/>
          <w:marTop w:val="54"/>
          <w:marBottom w:val="0"/>
          <w:divBdr>
            <w:top w:val="none" w:sz="0" w:space="0" w:color="auto"/>
            <w:left w:val="none" w:sz="0" w:space="0" w:color="auto"/>
            <w:bottom w:val="none" w:sz="0" w:space="0" w:color="auto"/>
            <w:right w:val="none" w:sz="0" w:space="0" w:color="auto"/>
          </w:divBdr>
        </w:div>
        <w:div w:id="1092434479">
          <w:marLeft w:val="0"/>
          <w:marRight w:val="0"/>
          <w:marTop w:val="54"/>
          <w:marBottom w:val="0"/>
          <w:divBdr>
            <w:top w:val="none" w:sz="0" w:space="0" w:color="auto"/>
            <w:left w:val="none" w:sz="0" w:space="0" w:color="auto"/>
            <w:bottom w:val="none" w:sz="0" w:space="0" w:color="auto"/>
            <w:right w:val="none" w:sz="0" w:space="0" w:color="auto"/>
          </w:divBdr>
        </w:div>
        <w:div w:id="782115227">
          <w:marLeft w:val="0"/>
          <w:marRight w:val="0"/>
          <w:marTop w:val="54"/>
          <w:marBottom w:val="0"/>
          <w:divBdr>
            <w:top w:val="none" w:sz="0" w:space="0" w:color="auto"/>
            <w:left w:val="none" w:sz="0" w:space="0" w:color="auto"/>
            <w:bottom w:val="none" w:sz="0" w:space="0" w:color="auto"/>
            <w:right w:val="none" w:sz="0" w:space="0" w:color="auto"/>
          </w:divBdr>
        </w:div>
        <w:div w:id="1207179312">
          <w:marLeft w:val="0"/>
          <w:marRight w:val="0"/>
          <w:marTop w:val="54"/>
          <w:marBottom w:val="0"/>
          <w:divBdr>
            <w:top w:val="none" w:sz="0" w:space="0" w:color="auto"/>
            <w:left w:val="none" w:sz="0" w:space="0" w:color="auto"/>
            <w:bottom w:val="none" w:sz="0" w:space="0" w:color="auto"/>
            <w:right w:val="none" w:sz="0" w:space="0" w:color="auto"/>
          </w:divBdr>
        </w:div>
        <w:div w:id="1921792471">
          <w:marLeft w:val="0"/>
          <w:marRight w:val="0"/>
          <w:marTop w:val="54"/>
          <w:marBottom w:val="0"/>
          <w:divBdr>
            <w:top w:val="none" w:sz="0" w:space="0" w:color="auto"/>
            <w:left w:val="none" w:sz="0" w:space="0" w:color="auto"/>
            <w:bottom w:val="none" w:sz="0" w:space="0" w:color="auto"/>
            <w:right w:val="none" w:sz="0" w:space="0" w:color="auto"/>
          </w:divBdr>
        </w:div>
        <w:div w:id="2044934827">
          <w:marLeft w:val="0"/>
          <w:marRight w:val="0"/>
          <w:marTop w:val="54"/>
          <w:marBottom w:val="0"/>
          <w:divBdr>
            <w:top w:val="none" w:sz="0" w:space="0" w:color="auto"/>
            <w:left w:val="none" w:sz="0" w:space="0" w:color="auto"/>
            <w:bottom w:val="none" w:sz="0" w:space="0" w:color="auto"/>
            <w:right w:val="none" w:sz="0" w:space="0" w:color="auto"/>
          </w:divBdr>
        </w:div>
      </w:divsChild>
    </w:div>
    <w:div w:id="1205874899">
      <w:bodyDiv w:val="1"/>
      <w:marLeft w:val="0"/>
      <w:marRight w:val="0"/>
      <w:marTop w:val="0"/>
      <w:marBottom w:val="0"/>
      <w:divBdr>
        <w:top w:val="none" w:sz="0" w:space="0" w:color="auto"/>
        <w:left w:val="none" w:sz="0" w:space="0" w:color="auto"/>
        <w:bottom w:val="none" w:sz="0" w:space="0" w:color="auto"/>
        <w:right w:val="none" w:sz="0" w:space="0" w:color="auto"/>
      </w:divBdr>
    </w:div>
    <w:div w:id="1232421728">
      <w:bodyDiv w:val="1"/>
      <w:marLeft w:val="0"/>
      <w:marRight w:val="0"/>
      <w:marTop w:val="0"/>
      <w:marBottom w:val="0"/>
      <w:divBdr>
        <w:top w:val="none" w:sz="0" w:space="0" w:color="auto"/>
        <w:left w:val="none" w:sz="0" w:space="0" w:color="auto"/>
        <w:bottom w:val="none" w:sz="0" w:space="0" w:color="auto"/>
        <w:right w:val="none" w:sz="0" w:space="0" w:color="auto"/>
      </w:divBdr>
    </w:div>
    <w:div w:id="16772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HC\Desktop\Resource%20Person%20Evaluation%20SCJ%203rd%20Onlin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HC\Desktop\Resource%20Person%20Evaluation%20SCJ%203rd%20Onlin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HC\Desktop\Resource%20Person%20Evaluation%20SCJ%203rd%20Onlin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HC\Desktop\Resource%20Person%20Evaluation%20SCJ%203rd%20Onli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baseline="0">
                <a:cs typeface="+mn-cs"/>
              </a:rPr>
              <a:t>Overall Level of Proficiency in the topics mentioned in the</a:t>
            </a:r>
            <a:endParaRPr lang="en-US" sz="1200">
              <a:cs typeface="+mn-cs"/>
            </a:endParaRPr>
          </a:p>
          <a:p>
            <a:pPr>
              <a:defRPr/>
            </a:pPr>
            <a:r>
              <a:rPr lang="en-US" sz="1200" b="1" i="0" baseline="0">
                <a:cs typeface="+mn-cs"/>
              </a:rPr>
              <a:t>schedule of Training</a:t>
            </a:r>
            <a:endParaRPr lang="en-US" sz="1200">
              <a:cs typeface="+mn-cs"/>
            </a:endParaRPr>
          </a:p>
        </c:rich>
      </c:tx>
    </c:title>
    <c:plotArea>
      <c:layout/>
      <c:barChart>
        <c:barDir val="col"/>
        <c:grouping val="clustered"/>
        <c:ser>
          <c:idx val="0"/>
          <c:order val="0"/>
          <c:tx>
            <c:v>Percentage</c:v>
          </c:tx>
          <c:dLbls>
            <c:showVal val="1"/>
          </c:dLbls>
          <c:cat>
            <c:strRef>
              <c:f>Sheet2!$J$1:$K$1</c:f>
              <c:strCache>
                <c:ptCount val="2"/>
                <c:pt idx="0">
                  <c:v>Pre-Training</c:v>
                </c:pt>
                <c:pt idx="1">
                  <c:v>Post-Training</c:v>
                </c:pt>
              </c:strCache>
            </c:strRef>
          </c:cat>
          <c:val>
            <c:numRef>
              <c:f>Sheet2!$J$2:$K$2</c:f>
              <c:numCache>
                <c:formatCode>0</c:formatCode>
                <c:ptCount val="2"/>
                <c:pt idx="0">
                  <c:v>36.111111111111114</c:v>
                </c:pt>
                <c:pt idx="1">
                  <c:v>76.785714285714292</c:v>
                </c:pt>
              </c:numCache>
            </c:numRef>
          </c:val>
        </c:ser>
        <c:axId val="96854016"/>
        <c:axId val="96855552"/>
      </c:barChart>
      <c:catAx>
        <c:axId val="96854016"/>
        <c:scaling>
          <c:orientation val="minMax"/>
        </c:scaling>
        <c:axPos val="b"/>
        <c:majorTickMark val="none"/>
        <c:tickLblPos val="nextTo"/>
        <c:crossAx val="96855552"/>
        <c:crosses val="autoZero"/>
        <c:auto val="1"/>
        <c:lblAlgn val="ctr"/>
        <c:lblOffset val="100"/>
      </c:catAx>
      <c:valAx>
        <c:axId val="96855552"/>
        <c:scaling>
          <c:orientation val="minMax"/>
        </c:scaling>
        <c:axPos val="l"/>
        <c:majorGridlines/>
        <c:title>
          <c:tx>
            <c:rich>
              <a:bodyPr/>
              <a:lstStyle/>
              <a:p>
                <a:pPr>
                  <a:defRPr/>
                </a:pPr>
                <a:r>
                  <a:rPr lang="en-US"/>
                  <a:t>Percentage</a:t>
                </a:r>
              </a:p>
            </c:rich>
          </c:tx>
        </c:title>
        <c:numFmt formatCode="0" sourceLinked="1"/>
        <c:majorTickMark val="none"/>
        <c:tickLblPos val="nextTo"/>
        <c:crossAx val="96854016"/>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Practical use of the training</a:t>
            </a:r>
          </a:p>
        </c:rich>
      </c:tx>
    </c:title>
    <c:plotArea>
      <c:layout/>
      <c:barChart>
        <c:barDir val="col"/>
        <c:grouping val="clustered"/>
        <c:ser>
          <c:idx val="0"/>
          <c:order val="0"/>
          <c:tx>
            <c:strRef>
              <c:f>Sheet1!$H$1</c:f>
              <c:strCache>
                <c:ptCount val="1"/>
                <c:pt idx="0">
                  <c:v>Percentage</c:v>
                </c:pt>
              </c:strCache>
            </c:strRef>
          </c:tx>
          <c:dLbls>
            <c:showVal val="1"/>
          </c:dLbls>
          <c:cat>
            <c:strRef>
              <c:f>Sheet1!$A$2:$A$10</c:f>
              <c:strCache>
                <c:ptCount val="9"/>
                <c:pt idx="0">
                  <c:v>Service Laws: Appointment by Initial Recruitment &amp; by Promotion by Mr. Zia-ur-Rehman</c:v>
                </c:pt>
                <c:pt idx="1">
                  <c:v>General Financial Rules, F.R and S.R by Syed Kamal Hussain Shah</c:v>
                </c:pt>
                <c:pt idx="2">
                  <c:v>Judicial Accounts by Mr. Ahmed Iftikhar</c:v>
                </c:pt>
                <c:pt idx="3">
                  <c:v>Planning and Development by Mr. Ashfaque Taj</c:v>
                </c:pt>
                <c:pt idx="4">
                  <c:v>Service Laws: Disciplinary Proceedings by Mr. Ahmed Sultan Tareen</c:v>
                </c:pt>
                <c:pt idx="5">
                  <c:v>Procurement: Conceptual Framework by Mr. Abdul Salam</c:v>
                </c:pt>
                <c:pt idx="6">
                  <c:v>Succession &amp; Guardianship Laws by Mr. Ghulam Abbas</c:v>
                </c:pt>
                <c:pt idx="7">
                  <c:v>Senior Civil Judge: Incharge Process Serving Agency by Mr. Ahmed Iftikhar</c:v>
                </c:pt>
                <c:pt idx="8">
                  <c:v>Budget Management by Syed Sadiq Shah</c:v>
                </c:pt>
              </c:strCache>
            </c:strRef>
          </c:cat>
          <c:val>
            <c:numRef>
              <c:f>Sheet1!$H$2:$H$10</c:f>
              <c:numCache>
                <c:formatCode>0.0</c:formatCode>
                <c:ptCount val="9"/>
                <c:pt idx="0">
                  <c:v>90.3846153846155</c:v>
                </c:pt>
                <c:pt idx="1">
                  <c:v>86.764705882352942</c:v>
                </c:pt>
                <c:pt idx="2">
                  <c:v>84</c:v>
                </c:pt>
                <c:pt idx="3">
                  <c:v>81.25</c:v>
                </c:pt>
                <c:pt idx="4">
                  <c:v>81.25</c:v>
                </c:pt>
                <c:pt idx="5">
                  <c:v>80.26315789473685</c:v>
                </c:pt>
                <c:pt idx="6">
                  <c:v>78.84615384615384</c:v>
                </c:pt>
                <c:pt idx="7">
                  <c:v>73.214285714285722</c:v>
                </c:pt>
                <c:pt idx="8">
                  <c:v>63.333333333333329</c:v>
                </c:pt>
              </c:numCache>
            </c:numRef>
          </c:val>
        </c:ser>
        <c:axId val="96345088"/>
        <c:axId val="85635840"/>
      </c:barChart>
      <c:catAx>
        <c:axId val="96345088"/>
        <c:scaling>
          <c:orientation val="minMax"/>
        </c:scaling>
        <c:axPos val="b"/>
        <c:majorTickMark val="none"/>
        <c:tickLblPos val="nextTo"/>
        <c:crossAx val="85635840"/>
        <c:crosses val="autoZero"/>
        <c:auto val="1"/>
        <c:lblAlgn val="ctr"/>
        <c:lblOffset val="100"/>
      </c:catAx>
      <c:valAx>
        <c:axId val="85635840"/>
        <c:scaling>
          <c:orientation val="minMax"/>
        </c:scaling>
        <c:axPos val="l"/>
        <c:majorGridlines/>
        <c:title>
          <c:tx>
            <c:rich>
              <a:bodyPr/>
              <a:lstStyle/>
              <a:p>
                <a:pPr>
                  <a:defRPr/>
                </a:pPr>
                <a:r>
                  <a:rPr lang="en-US"/>
                  <a:t>Percentage</a:t>
                </a:r>
              </a:p>
            </c:rich>
          </c:tx>
        </c:title>
        <c:numFmt formatCode="0.0" sourceLinked="1"/>
        <c:majorTickMark val="none"/>
        <c:tickLblPos val="nextTo"/>
        <c:crossAx val="96345088"/>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Resource Person Evaluation</a:t>
            </a:r>
          </a:p>
        </c:rich>
      </c:tx>
    </c:title>
    <c:plotArea>
      <c:layout/>
      <c:barChart>
        <c:barDir val="col"/>
        <c:grouping val="clustered"/>
        <c:ser>
          <c:idx val="0"/>
          <c:order val="0"/>
          <c:tx>
            <c:strRef>
              <c:f>'Sheet1 (2)'!$H$1</c:f>
              <c:strCache>
                <c:ptCount val="1"/>
                <c:pt idx="0">
                  <c:v>Percentage</c:v>
                </c:pt>
              </c:strCache>
            </c:strRef>
          </c:tx>
          <c:dLbls>
            <c:showVal val="1"/>
          </c:dLbls>
          <c:cat>
            <c:strRef>
              <c:f>'Sheet1 (2)'!$A$2:$A$10</c:f>
              <c:strCache>
                <c:ptCount val="9"/>
                <c:pt idx="0">
                  <c:v>Service Laws: Appointment by Initial Recruitment &amp; by Promotion by Mr. Zia-ur-Rehman</c:v>
                </c:pt>
                <c:pt idx="1">
                  <c:v>Service Laws: Disciplinary Proceedings by Mr. Ahmed Sultan Tareen</c:v>
                </c:pt>
                <c:pt idx="2">
                  <c:v>General Financial Rules, F.R and S.R by Syed Kamal Hussain Shah</c:v>
                </c:pt>
                <c:pt idx="3">
                  <c:v>Judicial Accounts by Mr. Ahmed Iftikhar</c:v>
                </c:pt>
                <c:pt idx="4">
                  <c:v>Planning and Development by Mr. Ashfaque Taj</c:v>
                </c:pt>
                <c:pt idx="5">
                  <c:v>Senior Civil Judge: Incharge Process Serving Agency by Mr. Ahmed Iftikhar</c:v>
                </c:pt>
                <c:pt idx="6">
                  <c:v>Procurement: Conceptual Framework by Mr. Abdul Salam</c:v>
                </c:pt>
                <c:pt idx="7">
                  <c:v>Succession &amp; Guardianship Laws by Mr. Ghulam Abbas</c:v>
                </c:pt>
                <c:pt idx="8">
                  <c:v>Budget Management by Syed Sadiq Shah</c:v>
                </c:pt>
              </c:strCache>
            </c:strRef>
          </c:cat>
          <c:val>
            <c:numRef>
              <c:f>'Sheet1 (2)'!$H$2:$H$10</c:f>
              <c:numCache>
                <c:formatCode>0.0</c:formatCode>
                <c:ptCount val="9"/>
                <c:pt idx="0">
                  <c:v>87.5</c:v>
                </c:pt>
                <c:pt idx="1">
                  <c:v>86.328125</c:v>
                </c:pt>
                <c:pt idx="2">
                  <c:v>83.455882352941046</c:v>
                </c:pt>
                <c:pt idx="3">
                  <c:v>82</c:v>
                </c:pt>
                <c:pt idx="4">
                  <c:v>81.5625</c:v>
                </c:pt>
                <c:pt idx="5">
                  <c:v>81.25</c:v>
                </c:pt>
                <c:pt idx="6">
                  <c:v>76.973684210526258</c:v>
                </c:pt>
                <c:pt idx="7">
                  <c:v>76.201923076923094</c:v>
                </c:pt>
                <c:pt idx="8">
                  <c:v>60.833333333333343</c:v>
                </c:pt>
              </c:numCache>
            </c:numRef>
          </c:val>
        </c:ser>
        <c:axId val="96352512"/>
        <c:axId val="96395264"/>
      </c:barChart>
      <c:catAx>
        <c:axId val="96352512"/>
        <c:scaling>
          <c:orientation val="minMax"/>
        </c:scaling>
        <c:axPos val="b"/>
        <c:majorTickMark val="none"/>
        <c:tickLblPos val="nextTo"/>
        <c:crossAx val="96395264"/>
        <c:crosses val="autoZero"/>
        <c:auto val="1"/>
        <c:lblAlgn val="ctr"/>
        <c:lblOffset val="100"/>
      </c:catAx>
      <c:valAx>
        <c:axId val="96395264"/>
        <c:scaling>
          <c:orientation val="minMax"/>
        </c:scaling>
        <c:axPos val="l"/>
        <c:majorGridlines/>
        <c:title>
          <c:tx>
            <c:rich>
              <a:bodyPr/>
              <a:lstStyle/>
              <a:p>
                <a:pPr>
                  <a:defRPr/>
                </a:pPr>
                <a:r>
                  <a:rPr lang="en-US"/>
                  <a:t>Percentage</a:t>
                </a:r>
              </a:p>
            </c:rich>
          </c:tx>
        </c:title>
        <c:numFmt formatCode="0.0" sourceLinked="1"/>
        <c:majorTickMark val="none"/>
        <c:tickLblPos val="nextTo"/>
        <c:crossAx val="96352512"/>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b="1" i="0" baseline="0"/>
              <a:t>Overall Quality of the Training Program</a:t>
            </a:r>
          </a:p>
        </c:rich>
      </c:tx>
    </c:title>
    <c:plotArea>
      <c:layout/>
      <c:pieChart>
        <c:varyColors val="1"/>
        <c:ser>
          <c:idx val="0"/>
          <c:order val="0"/>
          <c:dLbls>
            <c:dLbl>
              <c:idx val="2"/>
              <c:layout>
                <c:manualLayout>
                  <c:x val="-8.9326334208224105E-4"/>
                  <c:y val="-0.40559200933216688"/>
                </c:manualLayout>
              </c:layout>
              <c:showPercent val="1"/>
            </c:dLbl>
            <c:dLbl>
              <c:idx val="3"/>
              <c:delete val="1"/>
            </c:dLbl>
            <c:dLbl>
              <c:idx val="4"/>
              <c:delete val="1"/>
            </c:dLbl>
            <c:txPr>
              <a:bodyPr/>
              <a:lstStyle/>
              <a:p>
                <a:pPr>
                  <a:defRPr b="1"/>
                </a:pPr>
                <a:endParaRPr lang="en-US"/>
              </a:p>
            </c:txPr>
            <c:showPercent val="1"/>
            <c:showLeaderLines val="1"/>
          </c:dLbls>
          <c:cat>
            <c:strRef>
              <c:f>Sheet3!$B$2:$G$2</c:f>
              <c:strCache>
                <c:ptCount val="6"/>
                <c:pt idx="0">
                  <c:v>Excellent</c:v>
                </c:pt>
                <c:pt idx="1">
                  <c:v>Very Good</c:v>
                </c:pt>
                <c:pt idx="2">
                  <c:v>Good</c:v>
                </c:pt>
                <c:pt idx="3">
                  <c:v>Average</c:v>
                </c:pt>
                <c:pt idx="4">
                  <c:v>Poor</c:v>
                </c:pt>
                <c:pt idx="5">
                  <c:v>Very Poor</c:v>
                </c:pt>
              </c:strCache>
            </c:strRef>
          </c:cat>
          <c:val>
            <c:numRef>
              <c:f>Sheet3!$B$3:$G$3</c:f>
              <c:numCache>
                <c:formatCode>General</c:formatCode>
                <c:ptCount val="6"/>
                <c:pt idx="2">
                  <c:v>100</c:v>
                </c:pt>
                <c:pt idx="3">
                  <c:v>0</c:v>
                </c:pt>
                <c:pt idx="4">
                  <c:v>0</c:v>
                </c:pt>
              </c:numCache>
            </c:numRef>
          </c:val>
        </c:ser>
        <c:dLbls>
          <c:showPercent val="1"/>
        </c:dLbls>
        <c:firstSliceAng val="0"/>
      </c:pieChart>
    </c:plotArea>
    <c:legend>
      <c:legendPos val="r"/>
      <c:txPr>
        <a:bodyPr/>
        <a:lstStyle/>
        <a:p>
          <a:pPr>
            <a:defRPr sz="105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E3E1D-AB5B-435F-9FC2-4757A508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4275</Words>
  <Characters>24374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PHC</cp:lastModifiedBy>
  <cp:revision>17</cp:revision>
  <cp:lastPrinted>2019-04-01T05:15:00Z</cp:lastPrinted>
  <dcterms:created xsi:type="dcterms:W3CDTF">2021-01-28T11:14:00Z</dcterms:created>
  <dcterms:modified xsi:type="dcterms:W3CDTF">2021-01-29T07:38:00Z</dcterms:modified>
</cp:coreProperties>
</file>